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65EBB" w14:textId="5AA18EB5" w:rsidR="006C6988" w:rsidRDefault="006C0683">
      <w:pPr>
        <w:rPr>
          <w:b/>
          <w:sz w:val="36"/>
        </w:rPr>
      </w:pPr>
      <w:r w:rsidRPr="006C0683">
        <w:rPr>
          <w:b/>
          <w:noProof/>
          <w:sz w:val="38"/>
          <w:lang w:eastAsia="en-GB"/>
        </w:rPr>
        <w:drawing>
          <wp:anchor distT="0" distB="0" distL="114300" distR="114300" simplePos="0" relativeHeight="251658240" behindDoc="1" locked="0" layoutInCell="1" allowOverlap="1" wp14:anchorId="3C06A083" wp14:editId="65488E17">
            <wp:simplePos x="0" y="0"/>
            <wp:positionH relativeFrom="column">
              <wp:posOffset>7259955</wp:posOffset>
            </wp:positionH>
            <wp:positionV relativeFrom="paragraph">
              <wp:posOffset>-90170</wp:posOffset>
            </wp:positionV>
            <wp:extent cx="2660650" cy="1171575"/>
            <wp:effectExtent l="0" t="0" r="6350" b="9525"/>
            <wp:wrapTight wrapText="bothSides">
              <wp:wrapPolygon edited="0">
                <wp:start x="0" y="0"/>
                <wp:lineTo x="0" y="21424"/>
                <wp:lineTo x="21497" y="21424"/>
                <wp:lineTo x="21497" y="0"/>
                <wp:lineTo x="0" y="0"/>
              </wp:wrapPolygon>
            </wp:wrapTight>
            <wp:docPr id="1" name="Picture 1" descr="FISHPONDS ACADEMY LOGO 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SHPONDS ACADEMY LOGO 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010">
        <w:rPr>
          <w:b/>
          <w:sz w:val="38"/>
        </w:rPr>
        <w:t>Academy Access Plan Sept 2020-2023</w:t>
      </w:r>
      <w:r w:rsidRPr="006C0683">
        <w:rPr>
          <w:b/>
          <w:sz w:val="38"/>
        </w:rPr>
        <w:t>: How we intend to improve access progressively over time.</w:t>
      </w:r>
      <w:r w:rsidRPr="006C0683">
        <w:rPr>
          <w:b/>
          <w:sz w:val="36"/>
        </w:rPr>
        <w:t xml:space="preserve"> </w:t>
      </w:r>
    </w:p>
    <w:p w14:paraId="08ECF584" w14:textId="77777777" w:rsidR="00730A94" w:rsidRDefault="00730A94">
      <w:pPr>
        <w:rPr>
          <w:b/>
          <w:sz w:val="36"/>
        </w:rPr>
      </w:pPr>
    </w:p>
    <w:p w14:paraId="05938AAB" w14:textId="77777777" w:rsidR="000B12EC" w:rsidRDefault="000B12EC" w:rsidP="00730A94">
      <w:pPr>
        <w:pStyle w:val="BodyText"/>
        <w:spacing w:before="56"/>
        <w:ind w:left="100"/>
        <w:jc w:val="both"/>
        <w:rPr>
          <w:sz w:val="24"/>
          <w:szCs w:val="24"/>
        </w:rPr>
      </w:pPr>
    </w:p>
    <w:p w14:paraId="083B8111" w14:textId="77777777" w:rsidR="00730A94" w:rsidRPr="00730A94" w:rsidRDefault="000B12EC" w:rsidP="00730A94">
      <w:pPr>
        <w:pStyle w:val="BodyText"/>
        <w:spacing w:before="56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730A94" w:rsidRPr="00730A94">
        <w:rPr>
          <w:sz w:val="24"/>
          <w:szCs w:val="24"/>
        </w:rPr>
        <w:t xml:space="preserve">ishponds Church of England Academy strives to be a fully inclusive school. Our Vision statement is </w:t>
      </w:r>
      <w:r w:rsidR="00730A94" w:rsidRPr="00730A94">
        <w:rPr>
          <w:b/>
          <w:color w:val="1F487C"/>
          <w:sz w:val="24"/>
          <w:szCs w:val="24"/>
        </w:rPr>
        <w:t xml:space="preserve">Loving to Learn, Learning to Love </w:t>
      </w:r>
      <w:r w:rsidR="00730A94" w:rsidRPr="00730A94">
        <w:rPr>
          <w:sz w:val="24"/>
          <w:szCs w:val="24"/>
        </w:rPr>
        <w:t xml:space="preserve">and this is underpinned by the Bible Passage 1 Corinthians 13 v 4-7: </w:t>
      </w:r>
    </w:p>
    <w:p w14:paraId="6DD30C77" w14:textId="77777777" w:rsidR="00730A94" w:rsidRPr="00730A94" w:rsidRDefault="00730A94" w:rsidP="00730A94">
      <w:pPr>
        <w:pStyle w:val="NormalWeb"/>
        <w:shd w:val="clear" w:color="auto" w:fill="FFFFFF"/>
        <w:spacing w:before="0" w:beforeAutospacing="0" w:after="150" w:afterAutospacing="0" w:line="276" w:lineRule="auto"/>
        <w:rPr>
          <w:rStyle w:val="text"/>
          <w:rFonts w:asciiTheme="minorHAnsi" w:eastAsia="Calibri" w:hAnsiTheme="minorHAnsi" w:cstheme="minorHAnsi"/>
          <w:i/>
          <w:color w:val="000000"/>
        </w:rPr>
      </w:pPr>
    </w:p>
    <w:p w14:paraId="54922046" w14:textId="77777777" w:rsidR="00730A94" w:rsidRPr="00730A94" w:rsidRDefault="000B12EC" w:rsidP="00730A94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i/>
          <w:color w:val="000000"/>
        </w:rPr>
      </w:pPr>
      <w:r>
        <w:rPr>
          <w:rStyle w:val="text"/>
          <w:rFonts w:asciiTheme="minorHAnsi" w:eastAsia="Calibri" w:hAnsiTheme="minorHAnsi" w:cstheme="minorHAnsi"/>
          <w:i/>
          <w:color w:val="000000"/>
        </w:rPr>
        <w:t xml:space="preserve"> </w:t>
      </w:r>
      <w:r w:rsidR="00730A94" w:rsidRPr="00730A94">
        <w:rPr>
          <w:rStyle w:val="text"/>
          <w:rFonts w:asciiTheme="minorHAnsi" w:eastAsia="Calibri" w:hAnsiTheme="minorHAnsi" w:cstheme="minorHAnsi"/>
          <w:i/>
          <w:color w:val="000000"/>
        </w:rPr>
        <w:t>Love is patient and kind; love does not envy or boast; it is not arrogant</w:t>
      </w:r>
      <w:r w:rsidR="00730A94" w:rsidRPr="00730A94">
        <w:rPr>
          <w:rStyle w:val="text"/>
          <w:rFonts w:asciiTheme="minorHAnsi" w:eastAsia="Calibri" w:hAnsiTheme="minorHAnsi" w:cstheme="minorHAnsi"/>
          <w:b/>
          <w:bCs/>
          <w:i/>
          <w:color w:val="000000"/>
          <w:vertAlign w:val="superscript"/>
        </w:rPr>
        <w:t>5 </w:t>
      </w:r>
      <w:r w:rsidR="00730A94" w:rsidRPr="00730A94">
        <w:rPr>
          <w:rStyle w:val="text"/>
          <w:rFonts w:asciiTheme="minorHAnsi" w:eastAsia="Calibri" w:hAnsiTheme="minorHAnsi" w:cstheme="minorHAnsi"/>
          <w:i/>
          <w:color w:val="000000"/>
        </w:rPr>
        <w:t>or rude. It does not insist on its own way; it is not irritable or resentful;</w:t>
      </w:r>
      <w:r w:rsidR="00730A94" w:rsidRPr="00730A94">
        <w:rPr>
          <w:rStyle w:val="text"/>
          <w:rFonts w:asciiTheme="minorHAnsi" w:eastAsia="Calibri" w:hAnsiTheme="minorHAnsi" w:cstheme="minorHAnsi"/>
          <w:i/>
          <w:color w:val="000000"/>
          <w:vertAlign w:val="superscript"/>
        </w:rPr>
        <w:t>[</w:t>
      </w:r>
      <w:hyperlink r:id="rId8" w:anchor="fen-ESV-28654b" w:tooltip="See footnote b" w:history="1">
        <w:r w:rsidR="00730A94" w:rsidRPr="00730A94">
          <w:rPr>
            <w:rStyle w:val="Hyperlink"/>
            <w:rFonts w:asciiTheme="minorHAnsi" w:hAnsiTheme="minorHAnsi" w:cstheme="minorHAnsi"/>
            <w:i/>
            <w:color w:val="B34B2C"/>
            <w:vertAlign w:val="superscript"/>
          </w:rPr>
          <w:t>b</w:t>
        </w:r>
      </w:hyperlink>
      <w:r w:rsidR="00730A94" w:rsidRPr="00730A94">
        <w:rPr>
          <w:rStyle w:val="text"/>
          <w:rFonts w:asciiTheme="minorHAnsi" w:eastAsia="Calibri" w:hAnsiTheme="minorHAnsi" w:cstheme="minorHAnsi"/>
          <w:i/>
          <w:color w:val="000000"/>
          <w:vertAlign w:val="superscript"/>
        </w:rPr>
        <w:t>]</w:t>
      </w:r>
      <w:r w:rsidR="00730A94" w:rsidRPr="00730A94">
        <w:rPr>
          <w:rFonts w:asciiTheme="minorHAnsi" w:hAnsiTheme="minorHAnsi" w:cstheme="minorHAnsi"/>
          <w:i/>
          <w:color w:val="000000"/>
        </w:rPr>
        <w:t> </w:t>
      </w:r>
      <w:r w:rsidR="00730A94" w:rsidRPr="00730A94">
        <w:rPr>
          <w:rStyle w:val="text"/>
          <w:rFonts w:asciiTheme="minorHAnsi" w:eastAsia="Calibri" w:hAnsiTheme="minorHAnsi" w:cstheme="minorHAnsi"/>
          <w:b/>
          <w:bCs/>
          <w:i/>
          <w:color w:val="000000"/>
          <w:vertAlign w:val="superscript"/>
        </w:rPr>
        <w:t>6 </w:t>
      </w:r>
      <w:r w:rsidR="00730A94" w:rsidRPr="00730A94">
        <w:rPr>
          <w:rStyle w:val="text"/>
          <w:rFonts w:asciiTheme="minorHAnsi" w:eastAsia="Calibri" w:hAnsiTheme="minorHAnsi" w:cstheme="minorHAnsi"/>
          <w:i/>
          <w:color w:val="000000"/>
        </w:rPr>
        <w:t xml:space="preserve">it does not </w:t>
      </w:r>
      <w:r>
        <w:rPr>
          <w:rStyle w:val="text"/>
          <w:rFonts w:asciiTheme="minorHAnsi" w:eastAsia="Calibri" w:hAnsiTheme="minorHAnsi" w:cstheme="minorHAnsi"/>
          <w:i/>
          <w:color w:val="000000"/>
        </w:rPr>
        <w:t xml:space="preserve">  </w:t>
      </w:r>
      <w:r w:rsidR="00730A94" w:rsidRPr="00730A94">
        <w:rPr>
          <w:rStyle w:val="text"/>
          <w:rFonts w:asciiTheme="minorHAnsi" w:eastAsia="Calibri" w:hAnsiTheme="minorHAnsi" w:cstheme="minorHAnsi"/>
          <w:i/>
          <w:color w:val="000000"/>
        </w:rPr>
        <w:t>rejoice at wrongdoing, but rejoices with the truth.</w:t>
      </w:r>
      <w:r w:rsidR="00730A94" w:rsidRPr="00730A94">
        <w:rPr>
          <w:rFonts w:asciiTheme="minorHAnsi" w:hAnsiTheme="minorHAnsi" w:cstheme="minorHAnsi"/>
          <w:i/>
          <w:color w:val="000000"/>
        </w:rPr>
        <w:t> </w:t>
      </w:r>
      <w:r w:rsidR="00730A94" w:rsidRPr="00730A94">
        <w:rPr>
          <w:rStyle w:val="text"/>
          <w:rFonts w:asciiTheme="minorHAnsi" w:eastAsia="Calibri" w:hAnsiTheme="minorHAnsi" w:cstheme="minorHAnsi"/>
          <w:b/>
          <w:bCs/>
          <w:i/>
          <w:color w:val="000000"/>
          <w:vertAlign w:val="superscript"/>
        </w:rPr>
        <w:t>7 </w:t>
      </w:r>
      <w:r w:rsidR="00730A94" w:rsidRPr="00730A94">
        <w:rPr>
          <w:rStyle w:val="text"/>
          <w:rFonts w:asciiTheme="minorHAnsi" w:eastAsia="Calibri" w:hAnsiTheme="minorHAnsi" w:cstheme="minorHAnsi"/>
          <w:i/>
          <w:color w:val="000000"/>
        </w:rPr>
        <w:t>Love bears all things, believes all things, hopes all things, endures all things.</w:t>
      </w:r>
      <w:r w:rsidR="00730A94" w:rsidRPr="00730A94">
        <w:rPr>
          <w:rFonts w:asciiTheme="minorHAnsi" w:hAnsiTheme="minorHAnsi" w:cstheme="minorHAnsi"/>
          <w:i/>
          <w:color w:val="000000"/>
        </w:rPr>
        <w:t xml:space="preserve">  </w:t>
      </w:r>
      <w:r w:rsidR="00730A94" w:rsidRPr="00730A94">
        <w:rPr>
          <w:rStyle w:val="text"/>
          <w:rFonts w:asciiTheme="minorHAnsi" w:eastAsia="Calibri" w:hAnsiTheme="minorHAnsi" w:cstheme="minorHAnsi"/>
          <w:i/>
          <w:color w:val="000000"/>
        </w:rPr>
        <w:t xml:space="preserve"> (1 Corinthians 13 v4 -7 Bible  ESV)</w:t>
      </w:r>
    </w:p>
    <w:p w14:paraId="04ECFEC4" w14:textId="77777777" w:rsidR="00730A94" w:rsidRPr="00730A94" w:rsidRDefault="00730A94" w:rsidP="00730A94">
      <w:pPr>
        <w:spacing w:before="43"/>
        <w:ind w:left="100"/>
        <w:jc w:val="both"/>
        <w:rPr>
          <w:sz w:val="24"/>
          <w:szCs w:val="24"/>
        </w:rPr>
      </w:pPr>
      <w:r w:rsidRPr="00730A94">
        <w:rPr>
          <w:sz w:val="24"/>
          <w:szCs w:val="24"/>
        </w:rPr>
        <w:t>We have chosen 12 core values that we feel underpin that passage and we strive to teach and live these values together as a school.</w:t>
      </w:r>
    </w:p>
    <w:p w14:paraId="12F656CF" w14:textId="77777777" w:rsidR="00730A94" w:rsidRDefault="00730A94" w:rsidP="00730A94">
      <w:pPr>
        <w:spacing w:before="43"/>
        <w:ind w:left="100"/>
        <w:jc w:val="center"/>
      </w:pPr>
      <w:r w:rsidRPr="00F44ACC">
        <w:rPr>
          <w:noProof/>
          <w:sz w:val="16"/>
          <w:lang w:eastAsia="en-GB"/>
        </w:rPr>
        <w:drawing>
          <wp:inline distT="0" distB="0" distL="0" distR="0" wp14:anchorId="763654F9" wp14:editId="1D66BA36">
            <wp:extent cx="2724150" cy="1960235"/>
            <wp:effectExtent l="0" t="0" r="0" b="2540"/>
            <wp:docPr id="4" name="Picture 4" descr="C:\Users\cokerd\AppData\Local\Microsoft\Windows\INetCache\Content.Outlook\AEA35KWK\Fishponds mural 2018 smaller_PC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kerd\AppData\Local\Microsoft\Windows\INetCache\Content.Outlook\AEA35KWK\Fishponds mural 2018 smaller_PC (00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32" cy="197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D001F" w14:textId="77777777" w:rsidR="00730A94" w:rsidRDefault="00730A94">
      <w:pPr>
        <w:rPr>
          <w:b/>
          <w:sz w:val="36"/>
        </w:rPr>
      </w:pPr>
    </w:p>
    <w:p w14:paraId="63AA4C39" w14:textId="77777777" w:rsidR="006C0683" w:rsidRDefault="006C0683">
      <w:pPr>
        <w:rPr>
          <w:b/>
          <w:sz w:val="28"/>
        </w:rPr>
      </w:pPr>
      <w:r w:rsidRPr="006C0683">
        <w:rPr>
          <w:b/>
          <w:sz w:val="28"/>
        </w:rPr>
        <w:t>School’s Commitment to disability equality</w:t>
      </w:r>
    </w:p>
    <w:p w14:paraId="173B11EF" w14:textId="77777777" w:rsidR="00D24933" w:rsidRPr="00D24933" w:rsidRDefault="006C0683" w:rsidP="00D24933">
      <w:pPr>
        <w:rPr>
          <w:sz w:val="24"/>
          <w:szCs w:val="24"/>
        </w:rPr>
      </w:pPr>
      <w:r>
        <w:rPr>
          <w:sz w:val="24"/>
          <w:szCs w:val="24"/>
        </w:rPr>
        <w:t>The Equality Act 2010 identifies ‘discrimination arising from a disability’ and this means that a disabled person has been treated less favourably because of something c</w:t>
      </w:r>
      <w:r w:rsidR="00D24933">
        <w:rPr>
          <w:sz w:val="24"/>
          <w:szCs w:val="24"/>
        </w:rPr>
        <w:t xml:space="preserve">onnected with their disability. </w:t>
      </w:r>
      <w:r w:rsidR="00D24933" w:rsidRPr="00D24933">
        <w:rPr>
          <w:sz w:val="24"/>
          <w:szCs w:val="24"/>
        </w:rPr>
        <w:t xml:space="preserve">According to the Act a “disabled person is defined as someone who has a physical or mental impairment which has an effect on his or her ability to carry out normal day-today activities”.  The effect must be substantial, long term and adverse. The Equality Act definition of disability covers physical disabilities, sensory and other mental impairments and learning disabilities.  </w:t>
      </w:r>
    </w:p>
    <w:p w14:paraId="502BAE87" w14:textId="26E70B19" w:rsidR="006C0683" w:rsidRDefault="006C06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Through making ‘reasonable adjustments’ we aim to ensure that a disabled individual has the same access to everything that is involved in school life as a non-disabled individual, as far as is reasona</w:t>
      </w:r>
      <w:r w:rsidR="005E7C27">
        <w:rPr>
          <w:sz w:val="24"/>
          <w:szCs w:val="24"/>
        </w:rPr>
        <w:t>ble</w:t>
      </w:r>
      <w:r w:rsidR="00D24933">
        <w:rPr>
          <w:sz w:val="24"/>
          <w:szCs w:val="24"/>
        </w:rPr>
        <w:t xml:space="preserve">. </w:t>
      </w:r>
      <w:r w:rsidR="00DC6F57">
        <w:rPr>
          <w:sz w:val="24"/>
          <w:szCs w:val="24"/>
        </w:rPr>
        <w:t>Our Accessibility Plan 2020-2023</w:t>
      </w:r>
      <w:r>
        <w:rPr>
          <w:sz w:val="24"/>
          <w:szCs w:val="24"/>
        </w:rPr>
        <w:t xml:space="preserve"> outlines how we intend to make reasonable adjustments to improve access to the curriculum, information and the physical environment.</w:t>
      </w:r>
    </w:p>
    <w:p w14:paraId="36D34D6E" w14:textId="77777777" w:rsidR="00D24933" w:rsidRPr="00D24933" w:rsidRDefault="00D24933" w:rsidP="00D24933">
      <w:pPr>
        <w:rPr>
          <w:b/>
          <w:sz w:val="24"/>
          <w:szCs w:val="24"/>
        </w:rPr>
      </w:pPr>
      <w:r w:rsidRPr="00D24933">
        <w:rPr>
          <w:b/>
          <w:sz w:val="24"/>
          <w:szCs w:val="24"/>
        </w:rPr>
        <w:t xml:space="preserve">Our School’s Aims   </w:t>
      </w:r>
    </w:p>
    <w:p w14:paraId="634E4D60" w14:textId="77777777" w:rsidR="00D24933" w:rsidRDefault="00D24933" w:rsidP="00D24933">
      <w:pPr>
        <w:spacing w:after="0"/>
        <w:jc w:val="both"/>
        <w:rPr>
          <w:rFonts w:eastAsia="Times New Roman" w:cs="Tahoma"/>
          <w:color w:val="000000"/>
          <w:sz w:val="24"/>
          <w:szCs w:val="24"/>
          <w:lang w:eastAsia="en-GB"/>
        </w:rPr>
      </w:pPr>
      <w:r>
        <w:rPr>
          <w:rFonts w:eastAsia="Times New Roman" w:cs="Tahoma"/>
          <w:color w:val="000000"/>
          <w:sz w:val="24"/>
          <w:szCs w:val="24"/>
          <w:lang w:eastAsia="en-GB"/>
        </w:rPr>
        <w:t xml:space="preserve">We </w:t>
      </w:r>
      <w:r w:rsidRPr="00C43F43">
        <w:rPr>
          <w:rFonts w:eastAsia="Times New Roman" w:cs="Tahoma"/>
          <w:color w:val="000000"/>
          <w:sz w:val="24"/>
          <w:szCs w:val="24"/>
          <w:lang w:eastAsia="en-GB"/>
        </w:rPr>
        <w:t xml:space="preserve">aim to ensure that every child </w:t>
      </w:r>
      <w:r>
        <w:rPr>
          <w:rFonts w:eastAsia="Times New Roman" w:cs="Tahoma"/>
          <w:color w:val="000000"/>
          <w:sz w:val="24"/>
          <w:szCs w:val="24"/>
          <w:lang w:eastAsia="en-GB"/>
        </w:rPr>
        <w:t>progresses through</w:t>
      </w:r>
      <w:r w:rsidRPr="00C43F43">
        <w:rPr>
          <w:rFonts w:eastAsia="Times New Roman" w:cs="Tahoma"/>
          <w:color w:val="000000"/>
          <w:sz w:val="24"/>
          <w:szCs w:val="24"/>
          <w:lang w:eastAsia="en-GB"/>
        </w:rPr>
        <w:t xml:space="preserve"> </w:t>
      </w:r>
      <w:r w:rsidRPr="00A4718B">
        <w:rPr>
          <w:rFonts w:eastAsia="Times New Roman" w:cs="Tahoma"/>
          <w:color w:val="000000"/>
          <w:sz w:val="24"/>
          <w:szCs w:val="24"/>
          <w:lang w:eastAsia="en-GB"/>
        </w:rPr>
        <w:t>Fishponds Academy</w:t>
      </w:r>
      <w:r w:rsidRPr="00C43F43">
        <w:rPr>
          <w:rFonts w:eastAsia="Times New Roman" w:cs="Tahoma"/>
          <w:color w:val="000000"/>
          <w:sz w:val="24"/>
          <w:szCs w:val="24"/>
          <w:lang w:eastAsia="en-GB"/>
        </w:rPr>
        <w:t xml:space="preserve"> excited about learning and </w:t>
      </w:r>
      <w:r w:rsidRPr="00A4718B">
        <w:rPr>
          <w:rFonts w:eastAsia="Times New Roman" w:cs="Tahoma"/>
          <w:color w:val="000000"/>
          <w:sz w:val="24"/>
          <w:szCs w:val="24"/>
          <w:lang w:eastAsia="en-GB"/>
        </w:rPr>
        <w:t xml:space="preserve">able </w:t>
      </w:r>
      <w:r w:rsidRPr="004304D8">
        <w:rPr>
          <w:rFonts w:eastAsia="Times New Roman" w:cs="Tahoma"/>
          <w:color w:val="000000"/>
          <w:sz w:val="24"/>
          <w:szCs w:val="24"/>
          <w:lang w:eastAsia="en-GB"/>
        </w:rPr>
        <w:t>to fulfil their potenti</w:t>
      </w:r>
      <w:r>
        <w:rPr>
          <w:rFonts w:eastAsia="Times New Roman" w:cs="Tahoma"/>
          <w:color w:val="000000"/>
          <w:sz w:val="24"/>
          <w:szCs w:val="24"/>
          <w:lang w:eastAsia="en-GB"/>
        </w:rPr>
        <w:t>al and are therefore committed to equal opportunities and inclusion.  We want our children to develop life skills based upon our 12 core values (</w:t>
      </w:r>
      <w:r w:rsidR="00730A94" w:rsidRPr="000B12EC">
        <w:rPr>
          <w:rFonts w:eastAsia="Times New Roman" w:cs="Tahoma"/>
          <w:b/>
          <w:color w:val="000000"/>
          <w:sz w:val="24"/>
          <w:szCs w:val="24"/>
          <w:lang w:eastAsia="en-GB"/>
        </w:rPr>
        <w:t>love, patience, truth, hope, justice, forgiveness,</w:t>
      </w:r>
      <w:r w:rsidR="00730A94">
        <w:rPr>
          <w:rFonts w:eastAsia="Times New Roman" w:cs="Tahoma"/>
          <w:color w:val="000000"/>
          <w:sz w:val="24"/>
          <w:szCs w:val="24"/>
          <w:lang w:eastAsia="en-GB"/>
        </w:rPr>
        <w:t xml:space="preserve"> </w:t>
      </w:r>
      <w:r w:rsidR="00730A94" w:rsidRPr="000B12EC">
        <w:rPr>
          <w:rFonts w:eastAsia="Times New Roman" w:cs="Tahoma"/>
          <w:b/>
          <w:color w:val="000000"/>
          <w:sz w:val="24"/>
          <w:szCs w:val="24"/>
          <w:lang w:eastAsia="en-GB"/>
        </w:rPr>
        <w:t>courage, generosity, trust, perseverance, kindness &amp; respect</w:t>
      </w:r>
      <w:r>
        <w:rPr>
          <w:rFonts w:eastAsia="Times New Roman" w:cs="Tahoma"/>
          <w:color w:val="000000"/>
          <w:sz w:val="24"/>
          <w:szCs w:val="24"/>
          <w:lang w:eastAsia="en-GB"/>
        </w:rPr>
        <w:t>) to enable them to live harmoniously within our diverse and multi-cultural world.</w:t>
      </w:r>
    </w:p>
    <w:p w14:paraId="4DFB429A" w14:textId="77777777" w:rsidR="00D24933" w:rsidRDefault="00D24933" w:rsidP="00D24933">
      <w:pPr>
        <w:spacing w:after="0"/>
        <w:jc w:val="both"/>
        <w:rPr>
          <w:rFonts w:eastAsia="Times New Roman" w:cs="Tahoma"/>
          <w:color w:val="000000"/>
          <w:sz w:val="24"/>
          <w:szCs w:val="24"/>
          <w:lang w:eastAsia="en-GB"/>
        </w:rPr>
      </w:pPr>
    </w:p>
    <w:p w14:paraId="3B36E8E9" w14:textId="44DD1FAA" w:rsidR="00D24933" w:rsidRPr="00C43F43" w:rsidRDefault="00D24933" w:rsidP="00D24933">
      <w:pPr>
        <w:spacing w:after="0"/>
        <w:jc w:val="both"/>
        <w:rPr>
          <w:rFonts w:eastAsia="Times New Roman" w:cs="Tahoma"/>
          <w:color w:val="000000"/>
          <w:sz w:val="24"/>
          <w:szCs w:val="24"/>
          <w:lang w:eastAsia="en-GB"/>
        </w:rPr>
      </w:pPr>
      <w:r>
        <w:rPr>
          <w:rFonts w:eastAsia="Times New Roman" w:cs="Tahoma"/>
          <w:color w:val="000000"/>
          <w:sz w:val="24"/>
          <w:szCs w:val="24"/>
          <w:lang w:eastAsia="en-GB"/>
        </w:rPr>
        <w:t xml:space="preserve">This policy should also be read in conjunction to the school’s SEND policy, the schools’ Local Offer SEND report, </w:t>
      </w:r>
      <w:r w:rsidR="00694B8A">
        <w:rPr>
          <w:rFonts w:eastAsia="Times New Roman" w:cs="Tahoma"/>
          <w:color w:val="000000"/>
          <w:sz w:val="24"/>
          <w:szCs w:val="24"/>
          <w:lang w:eastAsia="en-GB"/>
        </w:rPr>
        <w:t xml:space="preserve">school’s Behaviour Policy, </w:t>
      </w:r>
      <w:r>
        <w:rPr>
          <w:rFonts w:eastAsia="Times New Roman" w:cs="Tahoma"/>
          <w:color w:val="000000"/>
          <w:sz w:val="24"/>
          <w:szCs w:val="24"/>
          <w:lang w:eastAsia="en-GB"/>
        </w:rPr>
        <w:t xml:space="preserve">DBAT’s </w:t>
      </w:r>
      <w:r w:rsidR="00694B8A">
        <w:rPr>
          <w:rFonts w:eastAsia="Times New Roman" w:cs="Tahoma"/>
          <w:color w:val="000000"/>
          <w:sz w:val="24"/>
          <w:szCs w:val="24"/>
          <w:lang w:eastAsia="en-GB"/>
        </w:rPr>
        <w:t>accessibility policy and DBATs E</w:t>
      </w:r>
      <w:r>
        <w:rPr>
          <w:rFonts w:eastAsia="Times New Roman" w:cs="Tahoma"/>
          <w:color w:val="000000"/>
          <w:sz w:val="24"/>
          <w:szCs w:val="24"/>
          <w:lang w:eastAsia="en-GB"/>
        </w:rPr>
        <w:t>qualities and Diversity policy.</w:t>
      </w:r>
    </w:p>
    <w:p w14:paraId="4491F9C0" w14:textId="77777777" w:rsidR="00D24933" w:rsidRPr="00D24933" w:rsidRDefault="00D24933" w:rsidP="00D24933">
      <w:pPr>
        <w:rPr>
          <w:sz w:val="24"/>
          <w:szCs w:val="24"/>
        </w:rPr>
      </w:pPr>
    </w:p>
    <w:p w14:paraId="2F27230D" w14:textId="77777777" w:rsidR="00D24933" w:rsidRDefault="00D24933">
      <w:pPr>
        <w:rPr>
          <w:sz w:val="24"/>
          <w:szCs w:val="24"/>
        </w:rPr>
      </w:pPr>
    </w:p>
    <w:p w14:paraId="0B787D92" w14:textId="77777777" w:rsidR="006C0683" w:rsidRDefault="006C0683">
      <w:pPr>
        <w:rPr>
          <w:b/>
          <w:sz w:val="28"/>
          <w:szCs w:val="24"/>
        </w:rPr>
      </w:pPr>
      <w:r w:rsidRPr="006C0683">
        <w:rPr>
          <w:b/>
          <w:sz w:val="28"/>
          <w:szCs w:val="24"/>
        </w:rPr>
        <w:t>Access to the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3174"/>
        <w:gridCol w:w="3166"/>
        <w:gridCol w:w="3181"/>
        <w:gridCol w:w="3173"/>
      </w:tblGrid>
      <w:tr w:rsidR="00E3341F" w14:paraId="58D0D4F3" w14:textId="77777777" w:rsidTr="00E3341F">
        <w:tc>
          <w:tcPr>
            <w:tcW w:w="3172" w:type="dxa"/>
          </w:tcPr>
          <w:p w14:paraId="28760755" w14:textId="77777777" w:rsidR="006C0683" w:rsidRDefault="00D24933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Aim</w:t>
            </w:r>
          </w:p>
        </w:tc>
        <w:tc>
          <w:tcPr>
            <w:tcW w:w="3174" w:type="dxa"/>
          </w:tcPr>
          <w:p w14:paraId="530411AF" w14:textId="77777777" w:rsidR="006C0683" w:rsidRDefault="006C0683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Strategies</w:t>
            </w:r>
            <w:r w:rsidR="00D24933">
              <w:rPr>
                <w:b/>
                <w:sz w:val="28"/>
                <w:szCs w:val="24"/>
              </w:rPr>
              <w:t>/ actions</w:t>
            </w:r>
          </w:p>
        </w:tc>
        <w:tc>
          <w:tcPr>
            <w:tcW w:w="3166" w:type="dxa"/>
          </w:tcPr>
          <w:p w14:paraId="5E273D31" w14:textId="77777777" w:rsidR="006C0683" w:rsidRDefault="006C0683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Timescale</w:t>
            </w:r>
          </w:p>
        </w:tc>
        <w:tc>
          <w:tcPr>
            <w:tcW w:w="3181" w:type="dxa"/>
          </w:tcPr>
          <w:p w14:paraId="226359BE" w14:textId="77777777" w:rsidR="006C0683" w:rsidRDefault="006C0683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Responsibility</w:t>
            </w:r>
          </w:p>
        </w:tc>
        <w:tc>
          <w:tcPr>
            <w:tcW w:w="3173" w:type="dxa"/>
          </w:tcPr>
          <w:p w14:paraId="587698CD" w14:textId="77777777" w:rsidR="006C0683" w:rsidRDefault="006C0683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Success Criteria</w:t>
            </w:r>
          </w:p>
        </w:tc>
      </w:tr>
      <w:tr w:rsidR="00E3341F" w14:paraId="084B9486" w14:textId="77777777" w:rsidTr="00E3341F">
        <w:tc>
          <w:tcPr>
            <w:tcW w:w="3172" w:type="dxa"/>
          </w:tcPr>
          <w:p w14:paraId="5A3E531D" w14:textId="77777777" w:rsidR="006C0683" w:rsidRDefault="00C61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visits </w:t>
            </w:r>
            <w:r w:rsidR="007F2F66">
              <w:rPr>
                <w:sz w:val="24"/>
                <w:szCs w:val="24"/>
              </w:rPr>
              <w:t xml:space="preserve">continue </w:t>
            </w:r>
            <w:r>
              <w:rPr>
                <w:sz w:val="24"/>
                <w:szCs w:val="24"/>
              </w:rPr>
              <w:t>to be accessible to all</w:t>
            </w:r>
          </w:p>
          <w:p w14:paraId="4B696D9D" w14:textId="77777777" w:rsidR="007E0967" w:rsidRDefault="007E0967">
            <w:pPr>
              <w:rPr>
                <w:sz w:val="24"/>
                <w:szCs w:val="24"/>
              </w:rPr>
            </w:pPr>
          </w:p>
          <w:p w14:paraId="5E865E5E" w14:textId="31132F8C" w:rsidR="007E0967" w:rsidRPr="006C0683" w:rsidRDefault="007E0967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14:paraId="4285D78E" w14:textId="77777777" w:rsidR="007F2F66" w:rsidRDefault="007F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terms of Residential trips – parent / carer discussion well in advance of trip to ensure needs of child planned and catered for. </w:t>
            </w:r>
          </w:p>
          <w:p w14:paraId="7A345F09" w14:textId="77777777" w:rsidR="007F2F66" w:rsidRDefault="007F2F66">
            <w:pPr>
              <w:rPr>
                <w:sz w:val="24"/>
                <w:szCs w:val="24"/>
              </w:rPr>
            </w:pPr>
          </w:p>
          <w:p w14:paraId="63DF3229" w14:textId="00421121" w:rsidR="006C0683" w:rsidRPr="00C61B64" w:rsidRDefault="007F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Off- site curriculum trips – Risk assessment outlines need for additional capacity or equipment required in order to enable every child to attend with parental agreement. </w:t>
            </w:r>
          </w:p>
        </w:tc>
        <w:tc>
          <w:tcPr>
            <w:tcW w:w="3166" w:type="dxa"/>
          </w:tcPr>
          <w:p w14:paraId="0B2C8C54" w14:textId="77777777" w:rsidR="006C0683" w:rsidRDefault="00C61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On-going</w:t>
            </w:r>
          </w:p>
          <w:p w14:paraId="51DECF53" w14:textId="77777777" w:rsidR="007E0967" w:rsidRDefault="007E0967">
            <w:pPr>
              <w:rPr>
                <w:sz w:val="24"/>
                <w:szCs w:val="24"/>
              </w:rPr>
            </w:pPr>
          </w:p>
          <w:p w14:paraId="04942BF6" w14:textId="65D363B8" w:rsidR="007E0967" w:rsidRPr="00C61B64" w:rsidRDefault="007E0967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14:paraId="43672068" w14:textId="786FC69B" w:rsidR="006C0683" w:rsidRDefault="00E3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UKS2  Phase leader/ </w:t>
            </w:r>
            <w:r w:rsidR="00C61B64">
              <w:rPr>
                <w:sz w:val="24"/>
                <w:szCs w:val="24"/>
              </w:rPr>
              <w:t>Class Teacher</w:t>
            </w:r>
          </w:p>
          <w:p w14:paraId="2D752548" w14:textId="33A85010" w:rsidR="00DC6F57" w:rsidRDefault="00D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Inclusion leader/ SENDCO</w:t>
            </w:r>
          </w:p>
          <w:p w14:paraId="5B144456" w14:textId="263D6E74" w:rsidR="00DC6F57" w:rsidRDefault="00D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EVC leader</w:t>
            </w:r>
          </w:p>
          <w:p w14:paraId="3D2F6FD6" w14:textId="5F6009E7" w:rsidR="00E3341F" w:rsidRDefault="00E3341F">
            <w:pPr>
              <w:rPr>
                <w:sz w:val="24"/>
                <w:szCs w:val="24"/>
              </w:rPr>
            </w:pPr>
          </w:p>
          <w:p w14:paraId="0268CFA5" w14:textId="061E2447" w:rsidR="00E3341F" w:rsidRDefault="00E3341F">
            <w:pPr>
              <w:rPr>
                <w:sz w:val="24"/>
                <w:szCs w:val="24"/>
              </w:rPr>
            </w:pPr>
          </w:p>
          <w:p w14:paraId="4D627AB4" w14:textId="77777777" w:rsidR="00E3341F" w:rsidRDefault="00E3341F">
            <w:pPr>
              <w:rPr>
                <w:sz w:val="24"/>
                <w:szCs w:val="24"/>
              </w:rPr>
            </w:pPr>
          </w:p>
          <w:p w14:paraId="1DAA5FFE" w14:textId="237A7FCF" w:rsidR="00C61B64" w:rsidRDefault="00E3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teacher / Phase lead</w:t>
            </w:r>
          </w:p>
          <w:p w14:paraId="2C31610D" w14:textId="740C2E17" w:rsidR="00C61B64" w:rsidRPr="00C61B64" w:rsidRDefault="00C61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</w:t>
            </w:r>
            <w:r w:rsidR="00DC6F57">
              <w:rPr>
                <w:sz w:val="24"/>
                <w:szCs w:val="24"/>
              </w:rPr>
              <w:t>DCO</w:t>
            </w:r>
          </w:p>
        </w:tc>
        <w:tc>
          <w:tcPr>
            <w:tcW w:w="3173" w:type="dxa"/>
          </w:tcPr>
          <w:p w14:paraId="7D64F806" w14:textId="6B1EE984" w:rsidR="006C0683" w:rsidRDefault="007A2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risk assessments completed</w:t>
            </w:r>
            <w:r w:rsidR="007F2F66">
              <w:rPr>
                <w:sz w:val="24"/>
                <w:szCs w:val="24"/>
              </w:rPr>
              <w:t xml:space="preserve"> – children with disabilities have individualised risk assessments.</w:t>
            </w:r>
          </w:p>
          <w:p w14:paraId="1BF15867" w14:textId="0837CC2F" w:rsidR="007F2F66" w:rsidRDefault="007F2F66">
            <w:pPr>
              <w:rPr>
                <w:sz w:val="24"/>
                <w:szCs w:val="24"/>
              </w:rPr>
            </w:pPr>
          </w:p>
          <w:p w14:paraId="5FA0DE4B" w14:textId="77777777" w:rsidR="007F2F66" w:rsidRDefault="007F2F66">
            <w:pPr>
              <w:rPr>
                <w:sz w:val="24"/>
                <w:szCs w:val="24"/>
              </w:rPr>
            </w:pPr>
          </w:p>
          <w:p w14:paraId="0537B748" w14:textId="77777777" w:rsidR="00E3341F" w:rsidRDefault="00E3341F">
            <w:pPr>
              <w:rPr>
                <w:sz w:val="24"/>
                <w:szCs w:val="24"/>
              </w:rPr>
            </w:pPr>
          </w:p>
          <w:p w14:paraId="258C0940" w14:textId="2D85E890" w:rsidR="007A2F09" w:rsidRPr="00C61B64" w:rsidRDefault="007A2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Reasonable adjustments made to ensure all children access visits.</w:t>
            </w:r>
          </w:p>
        </w:tc>
      </w:tr>
      <w:tr w:rsidR="00E3341F" w14:paraId="54540565" w14:textId="77777777" w:rsidTr="00E3341F">
        <w:tc>
          <w:tcPr>
            <w:tcW w:w="3172" w:type="dxa"/>
          </w:tcPr>
          <w:p w14:paraId="2475F127" w14:textId="77777777" w:rsidR="006C0683" w:rsidRPr="00C61B64" w:rsidRDefault="00C61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PE activities are accessible to all, include activities that do not need physical strength</w:t>
            </w:r>
          </w:p>
        </w:tc>
        <w:tc>
          <w:tcPr>
            <w:tcW w:w="3174" w:type="dxa"/>
          </w:tcPr>
          <w:p w14:paraId="5BB12814" w14:textId="53847D43" w:rsidR="006C0683" w:rsidRPr="00D24933" w:rsidRDefault="00D24933" w:rsidP="00C61B64">
            <w:pPr>
              <w:rPr>
                <w:sz w:val="24"/>
                <w:szCs w:val="24"/>
              </w:rPr>
            </w:pPr>
            <w:r w:rsidRPr="00D24933">
              <w:rPr>
                <w:sz w:val="24"/>
                <w:szCs w:val="24"/>
              </w:rPr>
              <w:t>Advice sought by SEN</w:t>
            </w:r>
            <w:r w:rsidR="00DC6F57">
              <w:rPr>
                <w:sz w:val="24"/>
                <w:szCs w:val="24"/>
              </w:rPr>
              <w:t>D</w:t>
            </w:r>
            <w:r w:rsidRPr="00D24933">
              <w:rPr>
                <w:sz w:val="24"/>
                <w:szCs w:val="24"/>
              </w:rPr>
              <w:t xml:space="preserve">CO in terms of supporting children with additional physical needs for PE. </w:t>
            </w:r>
          </w:p>
          <w:p w14:paraId="365B68F9" w14:textId="77777777" w:rsidR="00D24933" w:rsidRPr="00D24933" w:rsidRDefault="00D24933" w:rsidP="00C61B64">
            <w:pPr>
              <w:rPr>
                <w:sz w:val="24"/>
                <w:szCs w:val="24"/>
              </w:rPr>
            </w:pPr>
            <w:r w:rsidRPr="00D24933">
              <w:rPr>
                <w:sz w:val="24"/>
                <w:szCs w:val="24"/>
              </w:rPr>
              <w:lastRenderedPageBreak/>
              <w:t>Specialist OT trained TA works across school to support children with additional physical needs.</w:t>
            </w:r>
          </w:p>
          <w:p w14:paraId="6BD6ECE6" w14:textId="77777777" w:rsidR="00D24933" w:rsidRPr="005E7C27" w:rsidRDefault="00D24933" w:rsidP="00C61B6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6" w:type="dxa"/>
          </w:tcPr>
          <w:p w14:paraId="2F4B2898" w14:textId="77777777" w:rsidR="006C0683" w:rsidRPr="00C61B64" w:rsidRDefault="005E7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ongoing</w:t>
            </w:r>
          </w:p>
        </w:tc>
        <w:tc>
          <w:tcPr>
            <w:tcW w:w="3181" w:type="dxa"/>
          </w:tcPr>
          <w:p w14:paraId="71611E91" w14:textId="386C55A4" w:rsidR="006C0683" w:rsidRDefault="00C61B64">
            <w:pPr>
              <w:rPr>
                <w:sz w:val="24"/>
                <w:szCs w:val="24"/>
              </w:rPr>
            </w:pPr>
            <w:r w:rsidRPr="00C61B64">
              <w:rPr>
                <w:sz w:val="24"/>
                <w:szCs w:val="24"/>
              </w:rPr>
              <w:t>PE subject leader</w:t>
            </w:r>
            <w:r w:rsidR="00E3341F">
              <w:rPr>
                <w:sz w:val="24"/>
                <w:szCs w:val="24"/>
              </w:rPr>
              <w:t>/ Sports Coach.</w:t>
            </w:r>
          </w:p>
          <w:p w14:paraId="35DE883A" w14:textId="4062E163" w:rsidR="00C61B64" w:rsidRDefault="00C61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</w:t>
            </w:r>
            <w:r w:rsidR="00DC6F57">
              <w:rPr>
                <w:sz w:val="24"/>
                <w:szCs w:val="24"/>
              </w:rPr>
              <w:t>DCO</w:t>
            </w:r>
          </w:p>
          <w:p w14:paraId="351CF41C" w14:textId="77777777" w:rsidR="00C61B64" w:rsidRDefault="00C61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Teachers</w:t>
            </w:r>
          </w:p>
          <w:p w14:paraId="32CDA440" w14:textId="197E6FB3" w:rsidR="00C61B64" w:rsidRPr="00C61B64" w:rsidRDefault="00C61B64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14:paraId="1622E912" w14:textId="0294E6DE" w:rsidR="006C0683" w:rsidRPr="00C61B64" w:rsidRDefault="00C61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curriculum adapted to meet the needs of </w:t>
            </w:r>
            <w:r w:rsidRPr="00C61B64">
              <w:rPr>
                <w:b/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children</w:t>
            </w:r>
            <w:r w:rsidR="007F2F66">
              <w:rPr>
                <w:sz w:val="24"/>
                <w:szCs w:val="24"/>
              </w:rPr>
              <w:t>.</w:t>
            </w:r>
          </w:p>
        </w:tc>
      </w:tr>
      <w:tr w:rsidR="00E3341F" w14:paraId="37FFCAA5" w14:textId="77777777" w:rsidTr="00E3341F">
        <w:tc>
          <w:tcPr>
            <w:tcW w:w="3172" w:type="dxa"/>
          </w:tcPr>
          <w:p w14:paraId="2A7E286C" w14:textId="77777777" w:rsidR="00D24933" w:rsidRDefault="00D24933" w:rsidP="00D24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children differentiated for across curriculum.</w:t>
            </w:r>
          </w:p>
        </w:tc>
        <w:tc>
          <w:tcPr>
            <w:tcW w:w="3174" w:type="dxa"/>
          </w:tcPr>
          <w:p w14:paraId="54D8BB96" w14:textId="0EE52681" w:rsidR="00E3341F" w:rsidRDefault="00E3341F" w:rsidP="007F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and effective use of ‘Communicate in Print’ licence for all class teachers/ TAs to adapt visual resources for children with Speech and language needs / EAL needs.</w:t>
            </w:r>
          </w:p>
          <w:p w14:paraId="5ABAC463" w14:textId="77777777" w:rsidR="00E3341F" w:rsidRDefault="00E3341F" w:rsidP="007F2F66">
            <w:pPr>
              <w:rPr>
                <w:sz w:val="24"/>
                <w:szCs w:val="24"/>
              </w:rPr>
            </w:pPr>
          </w:p>
          <w:p w14:paraId="70EE0D60" w14:textId="77777777" w:rsidR="00E3341F" w:rsidRDefault="00E3341F" w:rsidP="007F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of laptops specifically designed for use with SEND children.</w:t>
            </w:r>
          </w:p>
          <w:p w14:paraId="22D13608" w14:textId="77777777" w:rsidR="00E3341F" w:rsidRDefault="00E3341F" w:rsidP="007F2F66">
            <w:pPr>
              <w:rPr>
                <w:sz w:val="24"/>
                <w:szCs w:val="24"/>
              </w:rPr>
            </w:pPr>
          </w:p>
          <w:p w14:paraId="65D1692A" w14:textId="6698358A" w:rsidR="00D24933" w:rsidRDefault="00E3341F" w:rsidP="007F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Calm boxes are present within each class to support children who may have</w:t>
            </w:r>
            <w:r w:rsidR="003C1010">
              <w:rPr>
                <w:sz w:val="24"/>
                <w:szCs w:val="24"/>
              </w:rPr>
              <w:t xml:space="preserve"> issues with focus /SEMH needs. Plans in place to provide movement breaks for children who need them.</w:t>
            </w:r>
          </w:p>
        </w:tc>
        <w:tc>
          <w:tcPr>
            <w:tcW w:w="3166" w:type="dxa"/>
          </w:tcPr>
          <w:p w14:paraId="00397D5A" w14:textId="60843E00" w:rsidR="00D24933" w:rsidRDefault="00581D45" w:rsidP="00E3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20</w:t>
            </w:r>
            <w:bookmarkStart w:id="0" w:name="_GoBack"/>
            <w:bookmarkEnd w:id="0"/>
            <w:r w:rsidR="00E3341F">
              <w:rPr>
                <w:sz w:val="24"/>
                <w:szCs w:val="24"/>
              </w:rPr>
              <w:t xml:space="preserve"> onwards</w:t>
            </w:r>
          </w:p>
        </w:tc>
        <w:tc>
          <w:tcPr>
            <w:tcW w:w="3181" w:type="dxa"/>
          </w:tcPr>
          <w:p w14:paraId="388AA6CF" w14:textId="7DDE127B" w:rsidR="00D24933" w:rsidRDefault="00D24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</w:t>
            </w:r>
            <w:r w:rsidR="00DC6F5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CO</w:t>
            </w:r>
          </w:p>
          <w:p w14:paraId="3A2E271F" w14:textId="77777777" w:rsidR="00D24933" w:rsidRDefault="00D24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SLT</w:t>
            </w:r>
          </w:p>
          <w:p w14:paraId="179FA2E9" w14:textId="77777777" w:rsidR="00D24933" w:rsidRDefault="00D24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teachers</w:t>
            </w:r>
          </w:p>
          <w:p w14:paraId="62398588" w14:textId="77777777" w:rsidR="00D24933" w:rsidRDefault="00D24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</w:t>
            </w:r>
          </w:p>
        </w:tc>
        <w:tc>
          <w:tcPr>
            <w:tcW w:w="3173" w:type="dxa"/>
          </w:tcPr>
          <w:p w14:paraId="53C497C9" w14:textId="3CDDBF43" w:rsidR="00D24933" w:rsidRDefault="00D24933" w:rsidP="00E3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  <w:r w:rsidR="00E3341F">
              <w:rPr>
                <w:sz w:val="24"/>
                <w:szCs w:val="24"/>
              </w:rPr>
              <w:t>children are able to successfully access the curriculum.</w:t>
            </w:r>
          </w:p>
        </w:tc>
      </w:tr>
      <w:tr w:rsidR="00E3341F" w14:paraId="60058572" w14:textId="77777777" w:rsidTr="00E3341F">
        <w:tc>
          <w:tcPr>
            <w:tcW w:w="3172" w:type="dxa"/>
          </w:tcPr>
          <w:p w14:paraId="25BBFEC1" w14:textId="25E33BB9" w:rsidR="00E3341F" w:rsidRDefault="00E3341F" w:rsidP="00D24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Behaviour Policy supports all children to learn at school.</w:t>
            </w:r>
          </w:p>
        </w:tc>
        <w:tc>
          <w:tcPr>
            <w:tcW w:w="3174" w:type="dxa"/>
          </w:tcPr>
          <w:p w14:paraId="3829007D" w14:textId="07C0F6D3" w:rsidR="00E3341F" w:rsidRDefault="00E3341F" w:rsidP="007F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of the Behaviour Policy in line with Pivotal training.</w:t>
            </w:r>
          </w:p>
        </w:tc>
        <w:tc>
          <w:tcPr>
            <w:tcW w:w="3166" w:type="dxa"/>
          </w:tcPr>
          <w:p w14:paraId="1804951A" w14:textId="3647D34E" w:rsidR="00E3341F" w:rsidRDefault="00E3341F" w:rsidP="00E3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20 onwards.</w:t>
            </w:r>
          </w:p>
        </w:tc>
        <w:tc>
          <w:tcPr>
            <w:tcW w:w="3181" w:type="dxa"/>
          </w:tcPr>
          <w:p w14:paraId="02D8CA2F" w14:textId="06B591E5" w:rsidR="00E3341F" w:rsidRDefault="00E3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Behaviour and Inclusion Lead</w:t>
            </w:r>
          </w:p>
        </w:tc>
        <w:tc>
          <w:tcPr>
            <w:tcW w:w="3173" w:type="dxa"/>
          </w:tcPr>
          <w:p w14:paraId="51D12857" w14:textId="7760086B" w:rsidR="00E3341F" w:rsidRDefault="00E3341F" w:rsidP="00E3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children are able to successfully access the curriculum.</w:t>
            </w:r>
          </w:p>
        </w:tc>
      </w:tr>
    </w:tbl>
    <w:p w14:paraId="6B0DE080" w14:textId="77777777" w:rsidR="009A4553" w:rsidRDefault="009A4553">
      <w:pPr>
        <w:rPr>
          <w:b/>
          <w:sz w:val="28"/>
          <w:szCs w:val="24"/>
        </w:rPr>
      </w:pPr>
    </w:p>
    <w:p w14:paraId="0E6A700F" w14:textId="77777777" w:rsidR="009A4553" w:rsidRDefault="009A4553">
      <w:pPr>
        <w:rPr>
          <w:b/>
          <w:sz w:val="28"/>
          <w:szCs w:val="24"/>
        </w:rPr>
      </w:pPr>
    </w:p>
    <w:p w14:paraId="2459B61C" w14:textId="77777777" w:rsidR="006C0683" w:rsidRDefault="006C0683">
      <w:pPr>
        <w:rPr>
          <w:b/>
          <w:sz w:val="28"/>
          <w:szCs w:val="24"/>
        </w:rPr>
      </w:pPr>
      <w:r>
        <w:rPr>
          <w:b/>
          <w:sz w:val="28"/>
          <w:szCs w:val="24"/>
        </w:rPr>
        <w:t>Access to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3178"/>
        <w:gridCol w:w="3166"/>
        <w:gridCol w:w="3180"/>
        <w:gridCol w:w="3177"/>
      </w:tblGrid>
      <w:tr w:rsidR="006C0683" w14:paraId="22D5A8EF" w14:textId="77777777" w:rsidTr="000974F8">
        <w:tc>
          <w:tcPr>
            <w:tcW w:w="3218" w:type="dxa"/>
          </w:tcPr>
          <w:p w14:paraId="20AC0EAA" w14:textId="77777777" w:rsidR="006C0683" w:rsidRDefault="00AE433A" w:rsidP="000974F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Aim</w:t>
            </w:r>
          </w:p>
        </w:tc>
        <w:tc>
          <w:tcPr>
            <w:tcW w:w="3218" w:type="dxa"/>
          </w:tcPr>
          <w:p w14:paraId="03BB55F8" w14:textId="77777777" w:rsidR="006C0683" w:rsidRDefault="006C0683" w:rsidP="000974F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Strategies</w:t>
            </w:r>
            <w:r w:rsidR="00AE433A">
              <w:rPr>
                <w:b/>
                <w:sz w:val="28"/>
                <w:szCs w:val="24"/>
              </w:rPr>
              <w:t>/ actions</w:t>
            </w:r>
          </w:p>
        </w:tc>
        <w:tc>
          <w:tcPr>
            <w:tcW w:w="3218" w:type="dxa"/>
          </w:tcPr>
          <w:p w14:paraId="44DDC623" w14:textId="77777777" w:rsidR="006C0683" w:rsidRDefault="006C0683" w:rsidP="000974F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Timescale</w:t>
            </w:r>
          </w:p>
        </w:tc>
        <w:tc>
          <w:tcPr>
            <w:tcW w:w="3219" w:type="dxa"/>
          </w:tcPr>
          <w:p w14:paraId="0B070BA7" w14:textId="77777777" w:rsidR="006C0683" w:rsidRDefault="006C0683" w:rsidP="000974F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Responsibility</w:t>
            </w:r>
          </w:p>
        </w:tc>
        <w:tc>
          <w:tcPr>
            <w:tcW w:w="3219" w:type="dxa"/>
          </w:tcPr>
          <w:p w14:paraId="2856BE77" w14:textId="77777777" w:rsidR="006C0683" w:rsidRDefault="006C0683" w:rsidP="000974F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Success Criteria</w:t>
            </w:r>
          </w:p>
        </w:tc>
      </w:tr>
      <w:tr w:rsidR="006C0683" w14:paraId="654D427F" w14:textId="77777777" w:rsidTr="000974F8">
        <w:tc>
          <w:tcPr>
            <w:tcW w:w="3218" w:type="dxa"/>
          </w:tcPr>
          <w:p w14:paraId="79BE9A29" w14:textId="40604970" w:rsidR="006C0683" w:rsidRPr="009A4553" w:rsidRDefault="009A4553" w:rsidP="00E3341F">
            <w:pPr>
              <w:rPr>
                <w:sz w:val="24"/>
                <w:szCs w:val="24"/>
              </w:rPr>
            </w:pPr>
            <w:r w:rsidRPr="009A4553">
              <w:rPr>
                <w:sz w:val="24"/>
                <w:szCs w:val="24"/>
              </w:rPr>
              <w:t xml:space="preserve">Develop use of </w:t>
            </w:r>
            <w:r w:rsidR="00E3341F">
              <w:rPr>
                <w:sz w:val="24"/>
                <w:szCs w:val="24"/>
              </w:rPr>
              <w:t>visual resources to ensure that all children are supported to learn</w:t>
            </w:r>
            <w:r w:rsidR="005E7C27">
              <w:rPr>
                <w:sz w:val="24"/>
                <w:szCs w:val="24"/>
              </w:rPr>
              <w:t>.</w:t>
            </w:r>
          </w:p>
        </w:tc>
        <w:tc>
          <w:tcPr>
            <w:tcW w:w="3218" w:type="dxa"/>
          </w:tcPr>
          <w:p w14:paraId="202CFFB9" w14:textId="77777777" w:rsidR="006C0683" w:rsidRPr="009A4553" w:rsidRDefault="009A4553" w:rsidP="000974F8">
            <w:pPr>
              <w:rPr>
                <w:sz w:val="24"/>
                <w:szCs w:val="24"/>
              </w:rPr>
            </w:pPr>
            <w:r w:rsidRPr="009A4553">
              <w:rPr>
                <w:sz w:val="24"/>
                <w:szCs w:val="24"/>
              </w:rPr>
              <w:t>Ensure all classes use a visual timetable</w:t>
            </w:r>
          </w:p>
          <w:p w14:paraId="405ACDED" w14:textId="456B0D9D" w:rsidR="00D24933" w:rsidRPr="009A4553" w:rsidRDefault="00E3341F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teachers to use Communicate in Print as </w:t>
            </w:r>
            <w:r>
              <w:rPr>
                <w:sz w:val="24"/>
                <w:szCs w:val="24"/>
              </w:rPr>
              <w:lastRenderedPageBreak/>
              <w:t xml:space="preserve">supportive resource for children with Speech ad lang issues. </w:t>
            </w:r>
          </w:p>
        </w:tc>
        <w:tc>
          <w:tcPr>
            <w:tcW w:w="3218" w:type="dxa"/>
          </w:tcPr>
          <w:p w14:paraId="769AD37D" w14:textId="5E580C18" w:rsidR="006C0683" w:rsidRPr="009A4553" w:rsidRDefault="00E3341F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Sept 20 onwards.</w:t>
            </w:r>
            <w:r w:rsidR="005E7C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</w:tcPr>
          <w:p w14:paraId="2CB04CCF" w14:textId="77777777" w:rsidR="006C0683" w:rsidRPr="009A4553" w:rsidRDefault="009A4553" w:rsidP="000974F8">
            <w:pPr>
              <w:rPr>
                <w:sz w:val="24"/>
                <w:szCs w:val="24"/>
              </w:rPr>
            </w:pPr>
            <w:r w:rsidRPr="009A4553">
              <w:rPr>
                <w:sz w:val="24"/>
                <w:szCs w:val="24"/>
              </w:rPr>
              <w:t>Class Teachers</w:t>
            </w:r>
          </w:p>
          <w:p w14:paraId="027F7858" w14:textId="77777777" w:rsidR="009A4553" w:rsidRPr="009A4553" w:rsidRDefault="009A4553" w:rsidP="000974F8">
            <w:pPr>
              <w:rPr>
                <w:sz w:val="24"/>
                <w:szCs w:val="24"/>
              </w:rPr>
            </w:pPr>
            <w:r w:rsidRPr="009A4553">
              <w:rPr>
                <w:sz w:val="24"/>
                <w:szCs w:val="24"/>
              </w:rPr>
              <w:t>TAs</w:t>
            </w:r>
          </w:p>
          <w:p w14:paraId="6F3884F5" w14:textId="1B223E05" w:rsidR="009A4553" w:rsidRPr="009A4553" w:rsidRDefault="00E3341F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Phase leaders to oversee that this is taking place within phases.</w:t>
            </w:r>
          </w:p>
        </w:tc>
        <w:tc>
          <w:tcPr>
            <w:tcW w:w="3219" w:type="dxa"/>
          </w:tcPr>
          <w:p w14:paraId="6651A5A9" w14:textId="77777777" w:rsidR="006C0683" w:rsidRPr="009A4553" w:rsidRDefault="009A4553" w:rsidP="000974F8">
            <w:pPr>
              <w:rPr>
                <w:sz w:val="24"/>
                <w:szCs w:val="24"/>
              </w:rPr>
            </w:pPr>
            <w:r w:rsidRPr="009A4553">
              <w:rPr>
                <w:sz w:val="24"/>
                <w:szCs w:val="24"/>
              </w:rPr>
              <w:lastRenderedPageBreak/>
              <w:t>Visuals used by all staff</w:t>
            </w:r>
          </w:p>
        </w:tc>
      </w:tr>
      <w:tr w:rsidR="006C0683" w14:paraId="033EA684" w14:textId="77777777" w:rsidTr="000974F8">
        <w:tc>
          <w:tcPr>
            <w:tcW w:w="3218" w:type="dxa"/>
          </w:tcPr>
          <w:p w14:paraId="5FFCF6E0" w14:textId="5624C354" w:rsidR="006C0683" w:rsidRPr="009A4553" w:rsidRDefault="003C1010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 how information is relayed to parent /carers.</w:t>
            </w:r>
          </w:p>
        </w:tc>
        <w:tc>
          <w:tcPr>
            <w:tcW w:w="3218" w:type="dxa"/>
          </w:tcPr>
          <w:p w14:paraId="7F6A2D1B" w14:textId="77777777" w:rsidR="003C1010" w:rsidRDefault="00E3341F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Summary strap line used in all letters / emails going home to support parent /carers with EAL / limited literacy skills to understand quickly the topic of communication. </w:t>
            </w:r>
          </w:p>
          <w:p w14:paraId="75D9D5A6" w14:textId="77777777" w:rsidR="003C1010" w:rsidRDefault="003C1010" w:rsidP="000974F8">
            <w:pPr>
              <w:rPr>
                <w:sz w:val="24"/>
                <w:szCs w:val="24"/>
              </w:rPr>
            </w:pPr>
          </w:p>
          <w:p w14:paraId="0697C911" w14:textId="588DF040" w:rsidR="006C0683" w:rsidRPr="009A4553" w:rsidRDefault="003C1010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important documentation is available on school website.</w:t>
            </w:r>
          </w:p>
        </w:tc>
        <w:tc>
          <w:tcPr>
            <w:tcW w:w="3218" w:type="dxa"/>
          </w:tcPr>
          <w:p w14:paraId="080954EA" w14:textId="288D62B2" w:rsidR="006C0683" w:rsidRPr="009A4553" w:rsidRDefault="00E3341F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</w:t>
            </w:r>
          </w:p>
        </w:tc>
        <w:tc>
          <w:tcPr>
            <w:tcW w:w="3219" w:type="dxa"/>
          </w:tcPr>
          <w:p w14:paraId="690B5046" w14:textId="77777777" w:rsidR="006C0683" w:rsidRDefault="009A4553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  <w:p w14:paraId="72138144" w14:textId="77777777" w:rsidR="009A4553" w:rsidRDefault="009A4553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SLT</w:t>
            </w:r>
          </w:p>
          <w:p w14:paraId="2CA7A771" w14:textId="02186B6E" w:rsidR="009A4553" w:rsidRDefault="009A4553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</w:t>
            </w:r>
            <w:r w:rsidR="00DC6F57">
              <w:rPr>
                <w:sz w:val="24"/>
                <w:szCs w:val="24"/>
              </w:rPr>
              <w:t>DCO</w:t>
            </w:r>
          </w:p>
          <w:p w14:paraId="715306DC" w14:textId="35762BB8" w:rsidR="00E3341F" w:rsidRPr="009A4553" w:rsidRDefault="00E3341F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office</w:t>
            </w:r>
          </w:p>
        </w:tc>
        <w:tc>
          <w:tcPr>
            <w:tcW w:w="3219" w:type="dxa"/>
          </w:tcPr>
          <w:p w14:paraId="6572F62C" w14:textId="77777777" w:rsidR="003C1010" w:rsidRDefault="003C1010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website up to date and easy to navigate.</w:t>
            </w:r>
          </w:p>
          <w:p w14:paraId="67C38237" w14:textId="77777777" w:rsidR="003C1010" w:rsidRDefault="003C1010" w:rsidP="000974F8">
            <w:pPr>
              <w:rPr>
                <w:sz w:val="24"/>
                <w:szCs w:val="24"/>
              </w:rPr>
            </w:pPr>
          </w:p>
          <w:p w14:paraId="7E2597D4" w14:textId="37BC33A3" w:rsidR="00D24933" w:rsidRPr="009A4553" w:rsidRDefault="003C1010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/ carers survey indicates that use of summary line in communication is helpful.</w:t>
            </w:r>
          </w:p>
        </w:tc>
      </w:tr>
    </w:tbl>
    <w:p w14:paraId="1586CB3B" w14:textId="77777777" w:rsidR="009A4553" w:rsidRDefault="009A4553">
      <w:pPr>
        <w:rPr>
          <w:b/>
          <w:sz w:val="24"/>
          <w:szCs w:val="24"/>
        </w:rPr>
      </w:pPr>
    </w:p>
    <w:p w14:paraId="6F2F4F87" w14:textId="77777777" w:rsidR="006C0683" w:rsidRDefault="006C0683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Access to </w:t>
      </w:r>
      <w:r w:rsidR="00366BC4">
        <w:rPr>
          <w:b/>
          <w:sz w:val="28"/>
          <w:szCs w:val="24"/>
        </w:rPr>
        <w:t>the physical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1"/>
        <w:gridCol w:w="3174"/>
        <w:gridCol w:w="3166"/>
        <w:gridCol w:w="3180"/>
        <w:gridCol w:w="3175"/>
      </w:tblGrid>
      <w:tr w:rsidR="00366BC4" w14:paraId="67422353" w14:textId="77777777" w:rsidTr="00E3341F">
        <w:tc>
          <w:tcPr>
            <w:tcW w:w="3171" w:type="dxa"/>
          </w:tcPr>
          <w:p w14:paraId="050AEEA0" w14:textId="77777777" w:rsidR="00366BC4" w:rsidRDefault="00AE433A" w:rsidP="000974F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Aim</w:t>
            </w:r>
          </w:p>
        </w:tc>
        <w:tc>
          <w:tcPr>
            <w:tcW w:w="3174" w:type="dxa"/>
          </w:tcPr>
          <w:p w14:paraId="0F7117EA" w14:textId="77777777" w:rsidR="00366BC4" w:rsidRDefault="00366BC4" w:rsidP="000974F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Strategies</w:t>
            </w:r>
            <w:r w:rsidR="00AE433A">
              <w:rPr>
                <w:b/>
                <w:sz w:val="28"/>
                <w:szCs w:val="24"/>
              </w:rPr>
              <w:t>/ actions</w:t>
            </w:r>
          </w:p>
        </w:tc>
        <w:tc>
          <w:tcPr>
            <w:tcW w:w="3166" w:type="dxa"/>
          </w:tcPr>
          <w:p w14:paraId="00AF30CC" w14:textId="77777777" w:rsidR="00366BC4" w:rsidRDefault="00366BC4" w:rsidP="000974F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Timescale</w:t>
            </w:r>
          </w:p>
        </w:tc>
        <w:tc>
          <w:tcPr>
            <w:tcW w:w="3180" w:type="dxa"/>
          </w:tcPr>
          <w:p w14:paraId="5BEFABD8" w14:textId="77777777" w:rsidR="00366BC4" w:rsidRDefault="00366BC4" w:rsidP="000974F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Responsibility</w:t>
            </w:r>
          </w:p>
        </w:tc>
        <w:tc>
          <w:tcPr>
            <w:tcW w:w="3175" w:type="dxa"/>
          </w:tcPr>
          <w:p w14:paraId="14A05DFB" w14:textId="77777777" w:rsidR="00366BC4" w:rsidRDefault="00366BC4" w:rsidP="000974F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Success Criteria</w:t>
            </w:r>
          </w:p>
        </w:tc>
      </w:tr>
      <w:tr w:rsidR="00366BC4" w14:paraId="3A24439D" w14:textId="77777777" w:rsidTr="00E3341F">
        <w:tc>
          <w:tcPr>
            <w:tcW w:w="3171" w:type="dxa"/>
          </w:tcPr>
          <w:p w14:paraId="6F520961" w14:textId="77777777" w:rsidR="00366BC4" w:rsidRPr="007D610C" w:rsidRDefault="00366BC4" w:rsidP="000974F8">
            <w:pPr>
              <w:rPr>
                <w:sz w:val="24"/>
                <w:szCs w:val="24"/>
              </w:rPr>
            </w:pPr>
            <w:r w:rsidRPr="007D610C">
              <w:rPr>
                <w:sz w:val="24"/>
                <w:szCs w:val="24"/>
              </w:rPr>
              <w:t>School is aware of the access needs of children / staff and parents / carers</w:t>
            </w:r>
          </w:p>
        </w:tc>
        <w:tc>
          <w:tcPr>
            <w:tcW w:w="3174" w:type="dxa"/>
          </w:tcPr>
          <w:p w14:paraId="393ED376" w14:textId="77777777" w:rsidR="00366BC4" w:rsidRDefault="007D610C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questions in the confidential pupil information about parents/carers needs and ensure they are met</w:t>
            </w:r>
          </w:p>
          <w:p w14:paraId="3A432E35" w14:textId="77777777" w:rsidR="00344605" w:rsidRDefault="00344605" w:rsidP="000974F8">
            <w:pPr>
              <w:rPr>
                <w:sz w:val="24"/>
                <w:szCs w:val="24"/>
              </w:rPr>
            </w:pPr>
          </w:p>
          <w:p w14:paraId="3E508703" w14:textId="77777777" w:rsidR="00344605" w:rsidRDefault="00344605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environment safety checks carried out.</w:t>
            </w:r>
          </w:p>
          <w:p w14:paraId="32585D2D" w14:textId="77777777" w:rsidR="00344605" w:rsidRDefault="00344605" w:rsidP="000974F8">
            <w:pPr>
              <w:rPr>
                <w:sz w:val="24"/>
                <w:szCs w:val="24"/>
              </w:rPr>
            </w:pPr>
          </w:p>
          <w:p w14:paraId="02FB4E16" w14:textId="77777777" w:rsidR="007D610C" w:rsidRDefault="007D610C" w:rsidP="000974F8">
            <w:pPr>
              <w:rPr>
                <w:sz w:val="24"/>
                <w:szCs w:val="24"/>
              </w:rPr>
            </w:pPr>
          </w:p>
          <w:p w14:paraId="7DEF4115" w14:textId="77777777" w:rsidR="007D610C" w:rsidRPr="00366BC4" w:rsidRDefault="007D610C" w:rsidP="000974F8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14:paraId="5EA0D171" w14:textId="77777777" w:rsidR="00366BC4" w:rsidRDefault="00015008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in child induction pack.</w:t>
            </w:r>
          </w:p>
          <w:p w14:paraId="5A8FD4E9" w14:textId="77777777" w:rsidR="00015008" w:rsidRDefault="00015008" w:rsidP="000974F8">
            <w:pPr>
              <w:rPr>
                <w:sz w:val="24"/>
                <w:szCs w:val="24"/>
              </w:rPr>
            </w:pPr>
          </w:p>
          <w:p w14:paraId="5AE7C7F5" w14:textId="77777777" w:rsidR="00015008" w:rsidRDefault="00015008" w:rsidP="000974F8">
            <w:pPr>
              <w:rPr>
                <w:sz w:val="24"/>
                <w:szCs w:val="24"/>
              </w:rPr>
            </w:pPr>
          </w:p>
          <w:p w14:paraId="08EEEFA1" w14:textId="77777777" w:rsidR="00015008" w:rsidRDefault="00015008" w:rsidP="000974F8">
            <w:pPr>
              <w:rPr>
                <w:sz w:val="24"/>
                <w:szCs w:val="24"/>
              </w:rPr>
            </w:pPr>
          </w:p>
          <w:p w14:paraId="516B9CFF" w14:textId="77777777" w:rsidR="00015008" w:rsidRDefault="00015008" w:rsidP="000974F8">
            <w:pPr>
              <w:rPr>
                <w:sz w:val="24"/>
                <w:szCs w:val="24"/>
              </w:rPr>
            </w:pPr>
          </w:p>
          <w:p w14:paraId="2872D49B" w14:textId="77777777" w:rsidR="00015008" w:rsidRPr="00366BC4" w:rsidRDefault="00015008" w:rsidP="000B1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B12EC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going</w:t>
            </w:r>
          </w:p>
        </w:tc>
        <w:tc>
          <w:tcPr>
            <w:tcW w:w="3180" w:type="dxa"/>
          </w:tcPr>
          <w:p w14:paraId="5852FC59" w14:textId="77777777" w:rsidR="00366BC4" w:rsidRDefault="007D610C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staff</w:t>
            </w:r>
          </w:p>
          <w:p w14:paraId="02A7CB76" w14:textId="02502850" w:rsidR="007D610C" w:rsidRDefault="007D610C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</w:t>
            </w:r>
            <w:r w:rsidR="00DC6F57">
              <w:rPr>
                <w:sz w:val="24"/>
                <w:szCs w:val="24"/>
              </w:rPr>
              <w:t>DCO</w:t>
            </w:r>
          </w:p>
          <w:p w14:paraId="7A351B45" w14:textId="77777777" w:rsidR="00015008" w:rsidRDefault="00015008" w:rsidP="000974F8">
            <w:pPr>
              <w:rPr>
                <w:sz w:val="24"/>
                <w:szCs w:val="24"/>
              </w:rPr>
            </w:pPr>
          </w:p>
          <w:p w14:paraId="6264291E" w14:textId="77777777" w:rsidR="00015008" w:rsidRDefault="00015008" w:rsidP="000974F8">
            <w:pPr>
              <w:rPr>
                <w:sz w:val="24"/>
                <w:szCs w:val="24"/>
              </w:rPr>
            </w:pPr>
          </w:p>
          <w:p w14:paraId="378A48D4" w14:textId="77777777" w:rsidR="00015008" w:rsidRDefault="00015008" w:rsidP="000974F8">
            <w:pPr>
              <w:rPr>
                <w:sz w:val="24"/>
                <w:szCs w:val="24"/>
              </w:rPr>
            </w:pPr>
          </w:p>
          <w:p w14:paraId="4F18BA31" w14:textId="77777777" w:rsidR="00015008" w:rsidRDefault="00015008" w:rsidP="000974F8">
            <w:pPr>
              <w:rPr>
                <w:sz w:val="24"/>
                <w:szCs w:val="24"/>
              </w:rPr>
            </w:pPr>
          </w:p>
          <w:p w14:paraId="02ABC717" w14:textId="645CC8E0" w:rsidR="00015008" w:rsidRPr="00366BC4" w:rsidRDefault="00DC6F57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Academy Business Partner (Central team)</w:t>
            </w:r>
            <w:r w:rsidR="00015008">
              <w:rPr>
                <w:sz w:val="24"/>
                <w:szCs w:val="24"/>
              </w:rPr>
              <w:t xml:space="preserve"> and caretaker</w:t>
            </w:r>
          </w:p>
        </w:tc>
        <w:tc>
          <w:tcPr>
            <w:tcW w:w="3175" w:type="dxa"/>
          </w:tcPr>
          <w:p w14:paraId="1301764E" w14:textId="77777777" w:rsidR="00366BC4" w:rsidRPr="00366BC4" w:rsidRDefault="007D610C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disabled parent/carers and visitors wi</w:t>
            </w:r>
            <w:r w:rsidR="00015008">
              <w:rPr>
                <w:sz w:val="24"/>
                <w:szCs w:val="24"/>
              </w:rPr>
              <w:t>ll be able to access the school safely.</w:t>
            </w:r>
          </w:p>
        </w:tc>
      </w:tr>
      <w:tr w:rsidR="00E3341F" w14:paraId="55DD9494" w14:textId="77777777" w:rsidTr="00E3341F">
        <w:tc>
          <w:tcPr>
            <w:tcW w:w="3171" w:type="dxa"/>
          </w:tcPr>
          <w:p w14:paraId="2EF828C6" w14:textId="50E64B78" w:rsidR="00E3341F" w:rsidRPr="007D610C" w:rsidRDefault="00E3341F" w:rsidP="00E3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that children with disabilit</w:t>
            </w:r>
            <w:r w:rsidR="003C1010">
              <w:rPr>
                <w:sz w:val="24"/>
                <w:szCs w:val="24"/>
              </w:rPr>
              <w:t>ies are effectively catered for and school building is accessible to all staff, children and parents regardless of needs.</w:t>
            </w:r>
          </w:p>
        </w:tc>
        <w:tc>
          <w:tcPr>
            <w:tcW w:w="3174" w:type="dxa"/>
          </w:tcPr>
          <w:p w14:paraId="220E5FD9" w14:textId="77777777" w:rsidR="00E3341F" w:rsidRDefault="00E3341F" w:rsidP="00E3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Changing facilities developed for children unable to independently toilet themselves. </w:t>
            </w:r>
          </w:p>
          <w:p w14:paraId="1C7FD53C" w14:textId="77777777" w:rsidR="00E3341F" w:rsidRDefault="00E3341F" w:rsidP="00E3341F">
            <w:pPr>
              <w:rPr>
                <w:sz w:val="24"/>
                <w:szCs w:val="24"/>
              </w:rPr>
            </w:pPr>
          </w:p>
          <w:p w14:paraId="0A18A13D" w14:textId="77777777" w:rsidR="00E3341F" w:rsidRDefault="00E3341F" w:rsidP="00E3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Classrooms moved in order to accommodate children with physical disabilities. E.g. Y5 class moved downstairs.</w:t>
            </w:r>
          </w:p>
          <w:p w14:paraId="6BAA7D74" w14:textId="77777777" w:rsidR="003C1010" w:rsidRDefault="003C1010" w:rsidP="00E3341F">
            <w:pPr>
              <w:rPr>
                <w:sz w:val="24"/>
                <w:szCs w:val="24"/>
              </w:rPr>
            </w:pPr>
          </w:p>
          <w:p w14:paraId="6BC29039" w14:textId="6A906706" w:rsidR="003C1010" w:rsidRDefault="003C1010" w:rsidP="003C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Use of lift where – regularly maintained. Use of disabled toilet area</w:t>
            </w:r>
          </w:p>
          <w:p w14:paraId="2223BB11" w14:textId="77777777" w:rsidR="003C1010" w:rsidRDefault="003C1010" w:rsidP="003C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Clearly marked disabled spaces in carpark.</w:t>
            </w:r>
          </w:p>
          <w:p w14:paraId="38EF3A8B" w14:textId="77777777" w:rsidR="003C1010" w:rsidRDefault="003C1010" w:rsidP="003C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Buttons to enter and exit are at appropriate height for wheelchair users.</w:t>
            </w:r>
          </w:p>
          <w:p w14:paraId="0C664536" w14:textId="77777777" w:rsidR="003C1010" w:rsidRDefault="003C1010" w:rsidP="003C1010">
            <w:pPr>
              <w:rPr>
                <w:sz w:val="24"/>
                <w:szCs w:val="24"/>
              </w:rPr>
            </w:pPr>
          </w:p>
          <w:p w14:paraId="72FF9DC6" w14:textId="77777777" w:rsidR="003C1010" w:rsidRDefault="003C1010" w:rsidP="003C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purchase of EVAC chair for emergency use for children unable to exit building independently in an emergency.</w:t>
            </w:r>
          </w:p>
          <w:p w14:paraId="718AE421" w14:textId="77777777" w:rsidR="007E0967" w:rsidRDefault="007E0967" w:rsidP="003C1010">
            <w:pPr>
              <w:rPr>
                <w:sz w:val="24"/>
                <w:szCs w:val="24"/>
              </w:rPr>
            </w:pPr>
          </w:p>
          <w:p w14:paraId="0140F4F9" w14:textId="322A0372" w:rsidR="007E0967" w:rsidRDefault="007E0967" w:rsidP="003C1010">
            <w:pPr>
              <w:rPr>
                <w:sz w:val="24"/>
                <w:szCs w:val="24"/>
              </w:rPr>
            </w:pPr>
            <w:r w:rsidRPr="00892664">
              <w:rPr>
                <w:sz w:val="24"/>
                <w:szCs w:val="24"/>
              </w:rPr>
              <w:t>School purchase of a Defibrillator for emergency use for adults and children in extreme emergency circumstances.</w:t>
            </w:r>
          </w:p>
        </w:tc>
        <w:tc>
          <w:tcPr>
            <w:tcW w:w="3166" w:type="dxa"/>
          </w:tcPr>
          <w:p w14:paraId="34029B0C" w14:textId="59840F12" w:rsidR="00E3341F" w:rsidRDefault="00E3341F" w:rsidP="00E3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Sept 19 and ongoing.</w:t>
            </w:r>
          </w:p>
        </w:tc>
        <w:tc>
          <w:tcPr>
            <w:tcW w:w="3180" w:type="dxa"/>
          </w:tcPr>
          <w:p w14:paraId="6302E3BD" w14:textId="3A430260" w:rsidR="00E3341F" w:rsidRDefault="00E3341F" w:rsidP="00E3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SENCO / Business Manager</w:t>
            </w:r>
          </w:p>
        </w:tc>
        <w:tc>
          <w:tcPr>
            <w:tcW w:w="3175" w:type="dxa"/>
          </w:tcPr>
          <w:p w14:paraId="345938A9" w14:textId="77777777" w:rsidR="00E3341F" w:rsidRDefault="00E3341F" w:rsidP="00E3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with complex SEND needs can be accommodated.</w:t>
            </w:r>
          </w:p>
          <w:p w14:paraId="5DDF889B" w14:textId="77777777" w:rsidR="00E3341F" w:rsidRDefault="00E3341F" w:rsidP="00E3341F">
            <w:pPr>
              <w:rPr>
                <w:sz w:val="24"/>
                <w:szCs w:val="24"/>
              </w:rPr>
            </w:pPr>
          </w:p>
          <w:p w14:paraId="63887AA6" w14:textId="435AC038" w:rsidR="00E3341F" w:rsidRDefault="00E3341F" w:rsidP="00E3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  <w:r w:rsidR="003C1010">
              <w:rPr>
                <w:sz w:val="24"/>
                <w:szCs w:val="24"/>
              </w:rPr>
              <w:t>/ staff/ parent /carers</w:t>
            </w:r>
            <w:r>
              <w:rPr>
                <w:sz w:val="24"/>
                <w:szCs w:val="24"/>
              </w:rPr>
              <w:t xml:space="preserve"> with disabilities able to access classroom without need to use stairs.</w:t>
            </w:r>
          </w:p>
          <w:p w14:paraId="00E7C0D6" w14:textId="1DB99D86" w:rsidR="00E3341F" w:rsidRDefault="00E3341F" w:rsidP="00E3341F">
            <w:pPr>
              <w:rPr>
                <w:sz w:val="24"/>
                <w:szCs w:val="24"/>
              </w:rPr>
            </w:pPr>
          </w:p>
        </w:tc>
      </w:tr>
      <w:tr w:rsidR="00AE433A" w14:paraId="76700F33" w14:textId="77777777" w:rsidTr="00E3341F">
        <w:tc>
          <w:tcPr>
            <w:tcW w:w="3171" w:type="dxa"/>
          </w:tcPr>
          <w:p w14:paraId="2C55D717" w14:textId="0EC9C0B0" w:rsidR="00AE433A" w:rsidRDefault="00AE433A" w:rsidP="003C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Calming spaces for children with social emotional </w:t>
            </w:r>
            <w:r w:rsidR="003C1010">
              <w:rPr>
                <w:sz w:val="24"/>
                <w:szCs w:val="24"/>
              </w:rPr>
              <w:t>well established in school.</w:t>
            </w:r>
          </w:p>
        </w:tc>
        <w:tc>
          <w:tcPr>
            <w:tcW w:w="3174" w:type="dxa"/>
          </w:tcPr>
          <w:p w14:paraId="700D4180" w14:textId="7CD9E4C4" w:rsidR="00AE433A" w:rsidRDefault="00AE433A" w:rsidP="00DC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Creation of </w:t>
            </w:r>
            <w:r w:rsidR="00DC6F57">
              <w:rPr>
                <w:sz w:val="24"/>
                <w:szCs w:val="24"/>
              </w:rPr>
              <w:t xml:space="preserve">movement spaces within year group zons and classrooms to enable </w:t>
            </w:r>
            <w:r w:rsidR="003C1010">
              <w:rPr>
                <w:sz w:val="24"/>
                <w:szCs w:val="24"/>
              </w:rPr>
              <w:t>calming and SEMH support</w:t>
            </w:r>
          </w:p>
        </w:tc>
        <w:tc>
          <w:tcPr>
            <w:tcW w:w="3166" w:type="dxa"/>
          </w:tcPr>
          <w:p w14:paraId="6845BDBF" w14:textId="4FDA70C7" w:rsidR="00AE433A" w:rsidRDefault="003C1010" w:rsidP="003C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C6F57">
              <w:rPr>
                <w:sz w:val="24"/>
                <w:szCs w:val="24"/>
              </w:rPr>
              <w:t>ept 20</w:t>
            </w:r>
          </w:p>
          <w:p w14:paraId="038E6CE5" w14:textId="77777777" w:rsidR="00DC6F57" w:rsidRDefault="00DC6F57" w:rsidP="003C1010">
            <w:pPr>
              <w:rPr>
                <w:sz w:val="24"/>
                <w:szCs w:val="24"/>
              </w:rPr>
            </w:pPr>
          </w:p>
          <w:p w14:paraId="53051979" w14:textId="77777777" w:rsidR="00DC6F57" w:rsidRDefault="00DC6F57" w:rsidP="003C1010">
            <w:pPr>
              <w:rPr>
                <w:sz w:val="24"/>
                <w:szCs w:val="24"/>
              </w:rPr>
            </w:pPr>
          </w:p>
          <w:p w14:paraId="65673555" w14:textId="2F8D1901" w:rsidR="00DC6F57" w:rsidRDefault="00DC6F57" w:rsidP="003C101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1D6282AE" w14:textId="353F868D" w:rsidR="00AE433A" w:rsidRDefault="00DC6F57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Inclusion leader</w:t>
            </w:r>
          </w:p>
          <w:p w14:paraId="6119908F" w14:textId="59F380B6" w:rsidR="00DC6F57" w:rsidRDefault="00DC6F57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SENDCO</w:t>
            </w:r>
          </w:p>
          <w:p w14:paraId="673C01F5" w14:textId="6D9DB95B" w:rsidR="00AE433A" w:rsidRDefault="00AE433A" w:rsidP="000974F8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14:paraId="04240F6A" w14:textId="757080B9" w:rsidR="00AE433A" w:rsidRDefault="00141DEB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with social emotional mental health issues able to calm</w:t>
            </w:r>
            <w:r w:rsidR="003C1010">
              <w:rPr>
                <w:sz w:val="24"/>
                <w:szCs w:val="24"/>
              </w:rPr>
              <w:t>/ re focus</w:t>
            </w:r>
            <w:r>
              <w:rPr>
                <w:sz w:val="24"/>
                <w:szCs w:val="24"/>
              </w:rPr>
              <w:t xml:space="preserve"> quickly and rejoin class.</w:t>
            </w:r>
          </w:p>
        </w:tc>
      </w:tr>
      <w:tr w:rsidR="00366BC4" w14:paraId="35F0277A" w14:textId="77777777" w:rsidTr="00E3341F">
        <w:tc>
          <w:tcPr>
            <w:tcW w:w="3171" w:type="dxa"/>
          </w:tcPr>
          <w:p w14:paraId="4404127C" w14:textId="77777777" w:rsidR="00366BC4" w:rsidRPr="007D610C" w:rsidRDefault="00366BC4" w:rsidP="000974F8">
            <w:pPr>
              <w:rPr>
                <w:sz w:val="24"/>
                <w:szCs w:val="24"/>
              </w:rPr>
            </w:pPr>
            <w:r w:rsidRPr="007D610C">
              <w:rPr>
                <w:sz w:val="24"/>
                <w:szCs w:val="24"/>
              </w:rPr>
              <w:t xml:space="preserve">Ensure outside environment is suitable </w:t>
            </w:r>
            <w:r w:rsidR="007D610C" w:rsidRPr="007D610C">
              <w:rPr>
                <w:sz w:val="24"/>
                <w:szCs w:val="24"/>
              </w:rPr>
              <w:t>access for all Physical Education and recreation opportunities</w:t>
            </w:r>
          </w:p>
        </w:tc>
        <w:tc>
          <w:tcPr>
            <w:tcW w:w="3174" w:type="dxa"/>
          </w:tcPr>
          <w:p w14:paraId="6B45FBBB" w14:textId="77777777" w:rsidR="00366BC4" w:rsidRDefault="00141DEB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Slopes enable access from building to outside space.</w:t>
            </w:r>
          </w:p>
          <w:p w14:paraId="09187F12" w14:textId="77777777" w:rsidR="00141DEB" w:rsidRDefault="00141DEB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checks to ensure clear and in good state of repair.</w:t>
            </w:r>
          </w:p>
          <w:p w14:paraId="76D72938" w14:textId="41D56B96" w:rsidR="007E0967" w:rsidRPr="00366BC4" w:rsidRDefault="00892664" w:rsidP="007E0967">
            <w:pPr>
              <w:rPr>
                <w:sz w:val="24"/>
                <w:szCs w:val="24"/>
              </w:rPr>
            </w:pPr>
            <w:r w:rsidRPr="00892664">
              <w:rPr>
                <w:sz w:val="24"/>
                <w:szCs w:val="24"/>
              </w:rPr>
              <w:t>Hi-Visibility yellow paint</w:t>
            </w:r>
            <w:r w:rsidR="007E0967" w:rsidRPr="00892664">
              <w:rPr>
                <w:sz w:val="24"/>
                <w:szCs w:val="24"/>
              </w:rPr>
              <w:t xml:space="preserve"> on step nosings to highlight levels</w:t>
            </w:r>
            <w:r w:rsidR="007E09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14:paraId="375545F3" w14:textId="77777777" w:rsidR="00366BC4" w:rsidRPr="00366BC4" w:rsidRDefault="000B12EC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141DEB">
              <w:rPr>
                <w:sz w:val="24"/>
                <w:szCs w:val="24"/>
              </w:rPr>
              <w:t>ngoing</w:t>
            </w:r>
          </w:p>
        </w:tc>
        <w:tc>
          <w:tcPr>
            <w:tcW w:w="3180" w:type="dxa"/>
          </w:tcPr>
          <w:p w14:paraId="5D6957D0" w14:textId="77777777" w:rsidR="00366BC4" w:rsidRDefault="007D610C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  <w:p w14:paraId="3BD625CD" w14:textId="55BB6C46" w:rsidR="00DC6F57" w:rsidRDefault="007D610C" w:rsidP="00D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Academy Business </w:t>
            </w:r>
            <w:r w:rsidR="00DC6F57">
              <w:rPr>
                <w:sz w:val="24"/>
                <w:szCs w:val="24"/>
              </w:rPr>
              <w:t xml:space="preserve">Partner (central Team) </w:t>
            </w:r>
          </w:p>
          <w:p w14:paraId="0AA86B7F" w14:textId="6AFE9AB9" w:rsidR="007D610C" w:rsidRPr="00366BC4" w:rsidRDefault="00DC6F57" w:rsidP="00D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41DEB">
              <w:rPr>
                <w:sz w:val="24"/>
                <w:szCs w:val="24"/>
              </w:rPr>
              <w:t>aretaker</w:t>
            </w:r>
          </w:p>
        </w:tc>
        <w:tc>
          <w:tcPr>
            <w:tcW w:w="3175" w:type="dxa"/>
          </w:tcPr>
          <w:p w14:paraId="7A309C7C" w14:textId="77777777" w:rsidR="00366BC4" w:rsidRPr="00366BC4" w:rsidRDefault="00141DEB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Outside space accessible to all.</w:t>
            </w:r>
          </w:p>
        </w:tc>
      </w:tr>
      <w:tr w:rsidR="00AE433A" w14:paraId="1B2F2549" w14:textId="77777777" w:rsidTr="00E3341F">
        <w:tc>
          <w:tcPr>
            <w:tcW w:w="3171" w:type="dxa"/>
          </w:tcPr>
          <w:p w14:paraId="5927327C" w14:textId="77777777" w:rsidR="00AE433A" w:rsidRPr="007D610C" w:rsidRDefault="00AE433A" w:rsidP="000974F8">
            <w:pPr>
              <w:rPr>
                <w:sz w:val="24"/>
                <w:szCs w:val="24"/>
              </w:rPr>
            </w:pPr>
            <w:r w:rsidRPr="00AE433A">
              <w:rPr>
                <w:sz w:val="24"/>
                <w:szCs w:val="24"/>
              </w:rPr>
              <w:t>Appropriate use of specialised equipment to benefit individual pupils and staff</w:t>
            </w:r>
          </w:p>
        </w:tc>
        <w:tc>
          <w:tcPr>
            <w:tcW w:w="3174" w:type="dxa"/>
          </w:tcPr>
          <w:p w14:paraId="4FC89D9B" w14:textId="77777777" w:rsidR="00AE433A" w:rsidRDefault="00AE433A" w:rsidP="00AE4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Specially fitted chairs for staff who need them.</w:t>
            </w:r>
          </w:p>
          <w:p w14:paraId="5E5325FD" w14:textId="77777777" w:rsidR="00AE433A" w:rsidRPr="00AE433A" w:rsidRDefault="00AE433A" w:rsidP="00AE433A">
            <w:pPr>
              <w:rPr>
                <w:sz w:val="24"/>
                <w:szCs w:val="24"/>
              </w:rPr>
            </w:pPr>
            <w:r w:rsidRPr="00AE433A">
              <w:rPr>
                <w:sz w:val="24"/>
                <w:szCs w:val="24"/>
              </w:rPr>
              <w:t xml:space="preserve">Specific training in word processing skills through Touch Type Programme. </w:t>
            </w:r>
            <w:r w:rsidRPr="00AE433A">
              <w:rPr>
                <w:sz w:val="24"/>
                <w:szCs w:val="24"/>
              </w:rPr>
              <w:lastRenderedPageBreak/>
              <w:t xml:space="preserve">Coloured overlays for pupils with visual difficulty. </w:t>
            </w:r>
          </w:p>
          <w:p w14:paraId="36E53D38" w14:textId="77777777" w:rsidR="00AE433A" w:rsidRPr="00AE433A" w:rsidRDefault="00AE433A" w:rsidP="00AE433A">
            <w:pPr>
              <w:rPr>
                <w:sz w:val="24"/>
                <w:szCs w:val="24"/>
              </w:rPr>
            </w:pPr>
            <w:r w:rsidRPr="00AE433A">
              <w:rPr>
                <w:sz w:val="24"/>
                <w:szCs w:val="24"/>
              </w:rPr>
              <w:t xml:space="preserve">Specialist equipment as listed </w:t>
            </w:r>
          </w:p>
          <w:p w14:paraId="136A4CD0" w14:textId="77777777" w:rsidR="00AE433A" w:rsidRPr="00AE433A" w:rsidRDefault="00AE433A" w:rsidP="00AE433A">
            <w:pPr>
              <w:rPr>
                <w:sz w:val="24"/>
                <w:szCs w:val="24"/>
              </w:rPr>
            </w:pPr>
            <w:r w:rsidRPr="00AE433A">
              <w:rPr>
                <w:sz w:val="24"/>
                <w:szCs w:val="24"/>
              </w:rPr>
              <w:t xml:space="preserve">In place &amp; ongoing </w:t>
            </w:r>
          </w:p>
          <w:p w14:paraId="70117544" w14:textId="77777777" w:rsidR="00AE433A" w:rsidRPr="00AE433A" w:rsidRDefault="00AE433A" w:rsidP="00AE433A">
            <w:pPr>
              <w:rPr>
                <w:sz w:val="24"/>
                <w:szCs w:val="24"/>
              </w:rPr>
            </w:pPr>
            <w:r w:rsidRPr="00AE433A">
              <w:rPr>
                <w:sz w:val="24"/>
                <w:szCs w:val="24"/>
              </w:rPr>
              <w:t xml:space="preserve">Increased access to the Curriculum Needs of all learners met. </w:t>
            </w:r>
          </w:p>
          <w:p w14:paraId="68CCAA43" w14:textId="77777777" w:rsidR="00AE433A" w:rsidRPr="00AE433A" w:rsidRDefault="00AE433A" w:rsidP="00AE433A">
            <w:pPr>
              <w:rPr>
                <w:sz w:val="24"/>
                <w:szCs w:val="24"/>
              </w:rPr>
            </w:pPr>
            <w:r w:rsidRPr="00AE433A">
              <w:rPr>
                <w:sz w:val="24"/>
                <w:szCs w:val="24"/>
              </w:rPr>
              <w:t xml:space="preserve">Range of specialist equipment and resources in place for pupils with physical needs.  Advice from OT embedded in inclusive classroom practice. </w:t>
            </w:r>
          </w:p>
          <w:p w14:paraId="0EACB039" w14:textId="77777777" w:rsidR="00AE433A" w:rsidRDefault="00AE433A" w:rsidP="00AE433A">
            <w:pPr>
              <w:rPr>
                <w:sz w:val="24"/>
                <w:szCs w:val="24"/>
              </w:rPr>
            </w:pPr>
            <w:r w:rsidRPr="00AE433A">
              <w:rPr>
                <w:sz w:val="24"/>
                <w:szCs w:val="24"/>
              </w:rPr>
              <w:t>Specially shaped pencils and pens for pupils with grip difficulty.</w:t>
            </w:r>
          </w:p>
          <w:p w14:paraId="11F1330E" w14:textId="77777777" w:rsidR="00AE433A" w:rsidRPr="00366BC4" w:rsidRDefault="00AE433A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slopes , pencil grips</w:t>
            </w:r>
          </w:p>
        </w:tc>
        <w:tc>
          <w:tcPr>
            <w:tcW w:w="3166" w:type="dxa"/>
          </w:tcPr>
          <w:p w14:paraId="6D406A56" w14:textId="77777777" w:rsidR="00AE433A" w:rsidRPr="00366BC4" w:rsidRDefault="00141DEB" w:rsidP="000B1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Ongoing based on OT advice wh</w:t>
            </w:r>
            <w:r w:rsidR="000B12E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 appropriate</w:t>
            </w:r>
          </w:p>
        </w:tc>
        <w:tc>
          <w:tcPr>
            <w:tcW w:w="3180" w:type="dxa"/>
          </w:tcPr>
          <w:p w14:paraId="5B3C65AB" w14:textId="7ADFC689" w:rsidR="00AE433A" w:rsidRDefault="00DC6F57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SENDCO</w:t>
            </w:r>
          </w:p>
          <w:p w14:paraId="371537D9" w14:textId="77777777" w:rsidR="00141DEB" w:rsidRDefault="00141DEB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Classteacher </w:t>
            </w:r>
          </w:p>
          <w:p w14:paraId="440C5ACC" w14:textId="77777777" w:rsidR="00141DEB" w:rsidRDefault="00141DEB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</w:t>
            </w:r>
          </w:p>
        </w:tc>
        <w:tc>
          <w:tcPr>
            <w:tcW w:w="3175" w:type="dxa"/>
          </w:tcPr>
          <w:p w14:paraId="29040B38" w14:textId="77777777" w:rsidR="00AE433A" w:rsidRPr="00366BC4" w:rsidRDefault="00141DEB" w:rsidP="00097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with physical needs have the correct equipment to enable them to access school.</w:t>
            </w:r>
          </w:p>
        </w:tc>
      </w:tr>
    </w:tbl>
    <w:p w14:paraId="7AB60EFF" w14:textId="77777777" w:rsidR="00366BC4" w:rsidRPr="006C0683" w:rsidRDefault="00366BC4">
      <w:pPr>
        <w:rPr>
          <w:b/>
          <w:sz w:val="28"/>
          <w:szCs w:val="24"/>
        </w:rPr>
      </w:pPr>
    </w:p>
    <w:sectPr w:rsidR="00366BC4" w:rsidRPr="006C0683" w:rsidSect="009A4553">
      <w:pgSz w:w="16838" w:h="11906" w:orient="landscape"/>
      <w:pgMar w:top="426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83"/>
    <w:rsid w:val="00015008"/>
    <w:rsid w:val="000B12EC"/>
    <w:rsid w:val="00141DEB"/>
    <w:rsid w:val="00344605"/>
    <w:rsid w:val="00366BC4"/>
    <w:rsid w:val="003C1010"/>
    <w:rsid w:val="00544EC3"/>
    <w:rsid w:val="00581D45"/>
    <w:rsid w:val="005E7C27"/>
    <w:rsid w:val="00665AF3"/>
    <w:rsid w:val="00694B8A"/>
    <w:rsid w:val="006C0683"/>
    <w:rsid w:val="006C6988"/>
    <w:rsid w:val="00730A94"/>
    <w:rsid w:val="007A2F09"/>
    <w:rsid w:val="007D610C"/>
    <w:rsid w:val="007E0967"/>
    <w:rsid w:val="007F2F66"/>
    <w:rsid w:val="00892664"/>
    <w:rsid w:val="009A4553"/>
    <w:rsid w:val="00AE433A"/>
    <w:rsid w:val="00C47776"/>
    <w:rsid w:val="00C61B64"/>
    <w:rsid w:val="00D24933"/>
    <w:rsid w:val="00DA73E9"/>
    <w:rsid w:val="00DC6F57"/>
    <w:rsid w:val="00E3341F"/>
    <w:rsid w:val="00F6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22D8"/>
  <w15:docId w15:val="{C216948A-41FB-47FD-A540-D2CC8574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1B6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30A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0A94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73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73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1+Corinthians+13&amp;version=ES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71A0C8F071F4FA781872A47898F28" ma:contentTypeVersion="14" ma:contentTypeDescription="Create a new document." ma:contentTypeScope="" ma:versionID="a6be5c67a9f59ea45f88dbc94572b417">
  <xsd:schema xmlns:xsd="http://www.w3.org/2001/XMLSchema" xmlns:xs="http://www.w3.org/2001/XMLSchema" xmlns:p="http://schemas.microsoft.com/office/2006/metadata/properties" xmlns:ns3="46d921f8-d66c-4357-803b-95af5dd557f8" xmlns:ns4="e568fbc9-8597-46bb-b432-71d6acf09836" targetNamespace="http://schemas.microsoft.com/office/2006/metadata/properties" ma:root="true" ma:fieldsID="d1f6cc12415485c55104fab2b9509c10" ns3:_="" ns4:_="">
    <xsd:import namespace="46d921f8-d66c-4357-803b-95af5dd557f8"/>
    <xsd:import namespace="e568fbc9-8597-46bb-b432-71d6acf09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921f8-d66c-4357-803b-95af5dd55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8fbc9-8597-46bb-b432-71d6acf09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E705E-F6F3-44BE-BF86-FB92FEF8E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921f8-d66c-4357-803b-95af5dd557f8"/>
    <ds:schemaRef ds:uri="e568fbc9-8597-46bb-b432-71d6acf09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0453D-E586-42A1-96C9-337565D93632}">
  <ds:schemaRefs>
    <ds:schemaRef ds:uri="http://purl.org/dc/terms/"/>
    <ds:schemaRef ds:uri="e568fbc9-8597-46bb-b432-71d6acf098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46d921f8-d66c-4357-803b-95af5dd557f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ACB91E-6516-425D-8655-E5B421A6D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Smith</dc:creator>
  <cp:lastModifiedBy>Debbie Coker</cp:lastModifiedBy>
  <cp:revision>3</cp:revision>
  <dcterms:created xsi:type="dcterms:W3CDTF">2021-07-28T12:05:00Z</dcterms:created>
  <dcterms:modified xsi:type="dcterms:W3CDTF">2021-07-28T12:07:00Z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0x01010045571A0C8F071F4FA781872A47898F28</vt:lpwstr>
  </property>
</Properties>
</file>