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6B" w:rsidRPr="005F736B" w:rsidRDefault="00FF5E27" w:rsidP="002E0BC5">
      <w:pPr>
        <w:tabs>
          <w:tab w:val="left" w:pos="916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Ach</w:t>
      </w:r>
      <w:r w:rsidR="002D12B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e</w:t>
      </w:r>
      <w:r w:rsidR="002D12BE">
        <w:rPr>
          <w:b/>
          <w:sz w:val="28"/>
          <w:szCs w:val="28"/>
        </w:rPr>
        <w:t>vements for the year 20</w:t>
      </w:r>
      <w:r w:rsidR="0070154A">
        <w:rPr>
          <w:b/>
          <w:sz w:val="28"/>
          <w:szCs w:val="28"/>
        </w:rPr>
        <w:t>17</w:t>
      </w:r>
    </w:p>
    <w:p w:rsidR="005F736B" w:rsidRDefault="005F736B" w:rsidP="002E0BC5">
      <w:pPr>
        <w:tabs>
          <w:tab w:val="left" w:pos="9165"/>
        </w:tabs>
        <w:spacing w:after="0"/>
        <w:rPr>
          <w:sz w:val="24"/>
          <w:szCs w:val="24"/>
        </w:rPr>
      </w:pPr>
    </w:p>
    <w:p w:rsidR="005F736B" w:rsidRDefault="005F736B" w:rsidP="002E0BC5">
      <w:pPr>
        <w:tabs>
          <w:tab w:val="left" w:pos="9165"/>
        </w:tabs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</w:tblGrid>
      <w:tr w:rsidR="005F736B" w:rsidTr="002D12BE">
        <w:trPr>
          <w:trHeight w:val="413"/>
        </w:trPr>
        <w:tc>
          <w:tcPr>
            <w:tcW w:w="1510" w:type="dxa"/>
            <w:shd w:val="clear" w:color="auto" w:fill="00B0F0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4532" w:type="dxa"/>
            <w:gridSpan w:val="3"/>
            <w:shd w:val="clear" w:color="auto" w:fill="00B0F0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% of children reaching Good Level of Development</w:t>
            </w:r>
          </w:p>
        </w:tc>
      </w:tr>
      <w:tr w:rsidR="005F736B" w:rsidTr="005F736B">
        <w:trPr>
          <w:trHeight w:val="413"/>
        </w:trPr>
        <w:tc>
          <w:tcPr>
            <w:tcW w:w="1510" w:type="dxa"/>
          </w:tcPr>
          <w:p w:rsidR="005F736B" w:rsidRDefault="005F736B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Fishponds</w:t>
            </w:r>
          </w:p>
        </w:tc>
        <w:tc>
          <w:tcPr>
            <w:tcW w:w="1511" w:type="dxa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Bristol</w:t>
            </w:r>
          </w:p>
        </w:tc>
        <w:tc>
          <w:tcPr>
            <w:tcW w:w="1511" w:type="dxa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National</w:t>
            </w:r>
          </w:p>
        </w:tc>
      </w:tr>
      <w:tr w:rsidR="00003867" w:rsidTr="005F736B">
        <w:trPr>
          <w:trHeight w:val="413"/>
        </w:trPr>
        <w:tc>
          <w:tcPr>
            <w:tcW w:w="1510" w:type="dxa"/>
          </w:tcPr>
          <w:p w:rsidR="00003867" w:rsidRPr="007D31A3" w:rsidRDefault="00003867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510" w:type="dxa"/>
          </w:tcPr>
          <w:p w:rsidR="00003867" w:rsidRDefault="00003867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511" w:type="dxa"/>
          </w:tcPr>
          <w:p w:rsidR="00003867" w:rsidRDefault="00003867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511" w:type="dxa"/>
          </w:tcPr>
          <w:p w:rsidR="00003867" w:rsidRDefault="00003867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5F736B" w:rsidTr="005F736B">
        <w:trPr>
          <w:trHeight w:val="413"/>
        </w:trPr>
        <w:tc>
          <w:tcPr>
            <w:tcW w:w="1510" w:type="dxa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10" w:type="dxa"/>
          </w:tcPr>
          <w:p w:rsidR="005F736B" w:rsidRDefault="00B6507B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56.7% </w:t>
            </w:r>
          </w:p>
          <w:p w:rsidR="005F736B" w:rsidRDefault="005F736B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5F736B" w:rsidRDefault="005F736B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66.3%</w:t>
            </w:r>
          </w:p>
        </w:tc>
        <w:tc>
          <w:tcPr>
            <w:tcW w:w="1511" w:type="dxa"/>
          </w:tcPr>
          <w:p w:rsidR="005F736B" w:rsidRDefault="002D12BE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69.2%</w:t>
            </w:r>
          </w:p>
        </w:tc>
      </w:tr>
      <w:tr w:rsidR="005F736B" w:rsidTr="00EA0504">
        <w:trPr>
          <w:trHeight w:val="413"/>
        </w:trPr>
        <w:tc>
          <w:tcPr>
            <w:tcW w:w="1510" w:type="dxa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510" w:type="dxa"/>
          </w:tcPr>
          <w:p w:rsidR="005F736B" w:rsidRDefault="005F736B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48.3%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5F736B" w:rsidRDefault="005F736B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5F736B" w:rsidRDefault="00EA0504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</w:tr>
      <w:tr w:rsidR="005F736B" w:rsidTr="00EA0504">
        <w:trPr>
          <w:trHeight w:val="413"/>
        </w:trPr>
        <w:tc>
          <w:tcPr>
            <w:tcW w:w="1510" w:type="dxa"/>
          </w:tcPr>
          <w:p w:rsidR="005F736B" w:rsidRPr="007D31A3" w:rsidRDefault="005F736B" w:rsidP="002E0BC5">
            <w:pPr>
              <w:tabs>
                <w:tab w:val="left" w:pos="916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510" w:type="dxa"/>
          </w:tcPr>
          <w:p w:rsidR="005F736B" w:rsidRDefault="005F736B" w:rsidP="002E0BC5">
            <w:pPr>
              <w:tabs>
                <w:tab w:val="left" w:pos="9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29.8%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5F736B" w:rsidRDefault="005F736B" w:rsidP="005F736B">
            <w:pPr>
              <w:tabs>
                <w:tab w:val="left" w:pos="91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5F736B" w:rsidRPr="00EA0504" w:rsidRDefault="00EA0504" w:rsidP="002E0BC5">
            <w:pPr>
              <w:tabs>
                <w:tab w:val="left" w:pos="9165"/>
              </w:tabs>
              <w:rPr>
                <w:i/>
              </w:rPr>
            </w:pPr>
            <w:r w:rsidRPr="00EA0504">
              <w:rPr>
                <w:i/>
              </w:rPr>
              <w:t>National data not available</w:t>
            </w:r>
          </w:p>
        </w:tc>
      </w:tr>
    </w:tbl>
    <w:p w:rsidR="001B7EE9" w:rsidRDefault="001B7EE9" w:rsidP="002E0BC5">
      <w:pPr>
        <w:tabs>
          <w:tab w:val="left" w:pos="9165"/>
        </w:tabs>
        <w:spacing w:after="0"/>
        <w:rPr>
          <w:sz w:val="24"/>
          <w:szCs w:val="24"/>
        </w:rPr>
      </w:pPr>
    </w:p>
    <w:p w:rsidR="002D12BE" w:rsidRDefault="002D12BE" w:rsidP="00144C58">
      <w:pPr>
        <w:tabs>
          <w:tab w:val="left" w:pos="6096"/>
          <w:tab w:val="left" w:pos="7305"/>
        </w:tabs>
        <w:spacing w:after="0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1"/>
        <w:gridCol w:w="1129"/>
        <w:gridCol w:w="1221"/>
        <w:gridCol w:w="1129"/>
      </w:tblGrid>
      <w:tr w:rsidR="002D12BE" w:rsidRPr="007D31A3" w:rsidTr="002D12BE">
        <w:tc>
          <w:tcPr>
            <w:tcW w:w="3964" w:type="dxa"/>
            <w:gridSpan w:val="3"/>
            <w:shd w:val="clear" w:color="auto" w:fill="00B0F0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Phonics  Year 1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Year 2</w:t>
            </w:r>
            <w:r w:rsidR="00B6507B">
              <w:rPr>
                <w:rFonts w:cs="Arial"/>
                <w:b/>
                <w:sz w:val="24"/>
                <w:szCs w:val="24"/>
              </w:rPr>
              <w:t xml:space="preserve"> (retakes)</w:t>
            </w:r>
          </w:p>
        </w:tc>
      </w:tr>
      <w:tr w:rsidR="002D12BE" w:rsidRPr="007D31A3" w:rsidTr="002D12BE">
        <w:tc>
          <w:tcPr>
            <w:tcW w:w="1696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% pass</w:t>
            </w:r>
          </w:p>
          <w:p w:rsidR="00C136A3" w:rsidRPr="007D31A3" w:rsidRDefault="00C136A3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Fishponds</w:t>
            </w:r>
          </w:p>
        </w:tc>
        <w:tc>
          <w:tcPr>
            <w:tcW w:w="112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National</w:t>
            </w:r>
          </w:p>
        </w:tc>
        <w:tc>
          <w:tcPr>
            <w:tcW w:w="113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 xml:space="preserve">Fishponds </w:t>
            </w:r>
          </w:p>
        </w:tc>
        <w:tc>
          <w:tcPr>
            <w:tcW w:w="112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National</w:t>
            </w:r>
          </w:p>
        </w:tc>
      </w:tr>
      <w:tr w:rsidR="00003867" w:rsidRPr="007D31A3" w:rsidTr="002D12BE">
        <w:tc>
          <w:tcPr>
            <w:tcW w:w="1696" w:type="dxa"/>
          </w:tcPr>
          <w:p w:rsidR="00003867" w:rsidRPr="007D31A3" w:rsidRDefault="00003867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2017</w:t>
            </w:r>
          </w:p>
        </w:tc>
        <w:tc>
          <w:tcPr>
            <w:tcW w:w="1139" w:type="dxa"/>
          </w:tcPr>
          <w:p w:rsidR="00003867" w:rsidRPr="007D31A3" w:rsidRDefault="00003867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88%</w:t>
            </w:r>
          </w:p>
        </w:tc>
        <w:tc>
          <w:tcPr>
            <w:tcW w:w="1129" w:type="dxa"/>
          </w:tcPr>
          <w:p w:rsidR="00003867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81%</w:t>
            </w:r>
          </w:p>
        </w:tc>
        <w:tc>
          <w:tcPr>
            <w:tcW w:w="1139" w:type="dxa"/>
          </w:tcPr>
          <w:p w:rsidR="00003867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88%</w:t>
            </w:r>
          </w:p>
        </w:tc>
        <w:tc>
          <w:tcPr>
            <w:tcW w:w="1129" w:type="dxa"/>
          </w:tcPr>
          <w:p w:rsidR="00003867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92%</w:t>
            </w:r>
          </w:p>
        </w:tc>
      </w:tr>
      <w:tr w:rsidR="002D12BE" w:rsidRPr="007D31A3" w:rsidTr="002D12BE">
        <w:tc>
          <w:tcPr>
            <w:tcW w:w="1696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2016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86%</w:t>
            </w:r>
          </w:p>
        </w:tc>
        <w:tc>
          <w:tcPr>
            <w:tcW w:w="112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81%</w:t>
            </w:r>
          </w:p>
        </w:tc>
        <w:tc>
          <w:tcPr>
            <w:tcW w:w="113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90%</w:t>
            </w:r>
          </w:p>
        </w:tc>
        <w:tc>
          <w:tcPr>
            <w:tcW w:w="112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91%</w:t>
            </w:r>
          </w:p>
        </w:tc>
      </w:tr>
      <w:tr w:rsidR="002D12BE" w:rsidRPr="007D31A3" w:rsidTr="002D12BE">
        <w:tc>
          <w:tcPr>
            <w:tcW w:w="1696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2015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68%</w:t>
            </w:r>
          </w:p>
        </w:tc>
        <w:tc>
          <w:tcPr>
            <w:tcW w:w="112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77%</w:t>
            </w:r>
          </w:p>
        </w:tc>
        <w:tc>
          <w:tcPr>
            <w:tcW w:w="113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93%</w:t>
            </w:r>
          </w:p>
        </w:tc>
        <w:tc>
          <w:tcPr>
            <w:tcW w:w="112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90%</w:t>
            </w:r>
          </w:p>
        </w:tc>
      </w:tr>
      <w:tr w:rsidR="002D12BE" w:rsidRPr="007D31A3" w:rsidTr="00EA0504">
        <w:tc>
          <w:tcPr>
            <w:tcW w:w="1696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2014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79%</w:t>
            </w:r>
          </w:p>
        </w:tc>
        <w:tc>
          <w:tcPr>
            <w:tcW w:w="112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 w:rsidRPr="007D31A3">
              <w:rPr>
                <w:rFonts w:cs="Arial"/>
                <w:sz w:val="24"/>
                <w:szCs w:val="24"/>
              </w:rPr>
              <w:t>74%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2D12BE" w:rsidRDefault="002D12BE" w:rsidP="00144C58">
      <w:pPr>
        <w:tabs>
          <w:tab w:val="left" w:pos="6096"/>
          <w:tab w:val="left" w:pos="7305"/>
        </w:tabs>
        <w:spacing w:after="0"/>
        <w:rPr>
          <w:rFonts w:cs="Arial"/>
          <w:i/>
          <w:sz w:val="24"/>
          <w:szCs w:val="24"/>
        </w:rPr>
      </w:pPr>
    </w:p>
    <w:p w:rsidR="00EA0504" w:rsidRPr="007D31A3" w:rsidRDefault="00EA0504" w:rsidP="00144C58">
      <w:pPr>
        <w:tabs>
          <w:tab w:val="left" w:pos="6096"/>
          <w:tab w:val="left" w:pos="7305"/>
        </w:tabs>
        <w:spacing w:after="0"/>
        <w:rPr>
          <w:rFonts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</w:tblGrid>
      <w:tr w:rsidR="002D12BE" w:rsidRPr="007D31A3" w:rsidTr="002D12BE">
        <w:tc>
          <w:tcPr>
            <w:tcW w:w="2549" w:type="dxa"/>
            <w:shd w:val="clear" w:color="auto" w:fill="00B0F0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KS1</w:t>
            </w:r>
          </w:p>
        </w:tc>
        <w:tc>
          <w:tcPr>
            <w:tcW w:w="5098" w:type="dxa"/>
            <w:gridSpan w:val="2"/>
            <w:shd w:val="clear" w:color="auto" w:fill="00B0F0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% at Expected or Exceeded</w:t>
            </w:r>
            <w:r w:rsidR="00C136A3">
              <w:rPr>
                <w:rFonts w:cs="Arial"/>
                <w:b/>
                <w:sz w:val="24"/>
                <w:szCs w:val="24"/>
              </w:rPr>
              <w:t xml:space="preserve"> the Government Standard.</w:t>
            </w:r>
          </w:p>
        </w:tc>
      </w:tr>
      <w:tr w:rsidR="002D12BE" w:rsidRPr="007D31A3" w:rsidTr="002D12BE">
        <w:tc>
          <w:tcPr>
            <w:tcW w:w="2549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Fishponds</w:t>
            </w:r>
          </w:p>
        </w:tc>
        <w:tc>
          <w:tcPr>
            <w:tcW w:w="2549" w:type="dxa"/>
          </w:tcPr>
          <w:p w:rsidR="002D12BE" w:rsidRPr="007D31A3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National</w:t>
            </w:r>
          </w:p>
        </w:tc>
      </w:tr>
      <w:tr w:rsidR="002D12BE" w:rsidRPr="007D31A3" w:rsidTr="002D12BE">
        <w:tc>
          <w:tcPr>
            <w:tcW w:w="2549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Reading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2D12BE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84</w:t>
            </w:r>
            <w:r w:rsidR="00B6507B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49" w:type="dxa"/>
          </w:tcPr>
          <w:p w:rsidR="002D12BE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76%</w:t>
            </w:r>
          </w:p>
        </w:tc>
      </w:tr>
      <w:tr w:rsidR="002D12BE" w:rsidRPr="007D31A3" w:rsidTr="002D12BE">
        <w:tc>
          <w:tcPr>
            <w:tcW w:w="2549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Writing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2D12BE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</w:t>
            </w:r>
            <w:r w:rsidR="00B6507B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49" w:type="dxa"/>
          </w:tcPr>
          <w:p w:rsidR="002D12BE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68%</w:t>
            </w:r>
          </w:p>
        </w:tc>
      </w:tr>
      <w:tr w:rsidR="002D12BE" w:rsidRPr="007D31A3" w:rsidTr="002D12BE">
        <w:tc>
          <w:tcPr>
            <w:tcW w:w="2549" w:type="dxa"/>
          </w:tcPr>
          <w:p w:rsidR="002D12BE" w:rsidRDefault="002D12B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Maths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2D12BE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74</w:t>
            </w:r>
            <w:r w:rsidR="00B6507B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49" w:type="dxa"/>
          </w:tcPr>
          <w:p w:rsidR="002D12BE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75%</w:t>
            </w:r>
          </w:p>
        </w:tc>
      </w:tr>
      <w:tr w:rsidR="006F381E" w:rsidRPr="007D31A3" w:rsidTr="002D12BE">
        <w:tc>
          <w:tcPr>
            <w:tcW w:w="2549" w:type="dxa"/>
          </w:tcPr>
          <w:p w:rsidR="00EA0504" w:rsidRPr="007D31A3" w:rsidRDefault="006F381E" w:rsidP="00144C58">
            <w:pPr>
              <w:tabs>
                <w:tab w:val="left" w:pos="6096"/>
                <w:tab w:val="left" w:pos="7305"/>
              </w:tabs>
              <w:rPr>
                <w:rFonts w:cs="Arial"/>
                <w:b/>
                <w:sz w:val="24"/>
                <w:szCs w:val="24"/>
              </w:rPr>
            </w:pPr>
            <w:r w:rsidRPr="007D31A3">
              <w:rPr>
                <w:rFonts w:cs="Arial"/>
                <w:b/>
                <w:sz w:val="24"/>
                <w:szCs w:val="24"/>
              </w:rPr>
              <w:t>Science</w:t>
            </w:r>
          </w:p>
        </w:tc>
        <w:tc>
          <w:tcPr>
            <w:tcW w:w="2549" w:type="dxa"/>
          </w:tcPr>
          <w:p w:rsidR="006F381E" w:rsidRPr="007D31A3" w:rsidRDefault="00B6507B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84%</w:t>
            </w:r>
          </w:p>
        </w:tc>
        <w:tc>
          <w:tcPr>
            <w:tcW w:w="2549" w:type="dxa"/>
          </w:tcPr>
          <w:p w:rsidR="006F381E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83%</w:t>
            </w:r>
          </w:p>
          <w:p w:rsidR="00466AE3" w:rsidRPr="007D31A3" w:rsidRDefault="00466AE3" w:rsidP="00144C58">
            <w:pPr>
              <w:tabs>
                <w:tab w:val="left" w:pos="6096"/>
                <w:tab w:val="left" w:pos="7305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EA0504" w:rsidRDefault="00EA0504" w:rsidP="00144C58">
      <w:pPr>
        <w:tabs>
          <w:tab w:val="left" w:pos="6096"/>
          <w:tab w:val="left" w:pos="7305"/>
        </w:tabs>
        <w:spacing w:after="0"/>
        <w:rPr>
          <w:rFonts w:cs="Arial"/>
          <w:b/>
          <w:sz w:val="24"/>
          <w:szCs w:val="24"/>
        </w:rPr>
      </w:pPr>
    </w:p>
    <w:p w:rsidR="00EA0504" w:rsidRDefault="00EA0504" w:rsidP="00144C58">
      <w:pPr>
        <w:tabs>
          <w:tab w:val="left" w:pos="6096"/>
          <w:tab w:val="left" w:pos="7305"/>
        </w:tabs>
        <w:spacing w:after="0"/>
        <w:rPr>
          <w:rFonts w:cs="Arial"/>
          <w:b/>
          <w:sz w:val="24"/>
          <w:szCs w:val="24"/>
        </w:rPr>
      </w:pPr>
    </w:p>
    <w:p w:rsidR="00EA0504" w:rsidRPr="007D31A3" w:rsidRDefault="00EA0504" w:rsidP="00144C58">
      <w:pPr>
        <w:tabs>
          <w:tab w:val="left" w:pos="6096"/>
          <w:tab w:val="left" w:pos="7305"/>
        </w:tabs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49"/>
        <w:gridCol w:w="2549"/>
      </w:tblGrid>
      <w:tr w:rsidR="00C76CC9" w:rsidRPr="007D31A3" w:rsidTr="00AE0827">
        <w:tc>
          <w:tcPr>
            <w:tcW w:w="2405" w:type="dxa"/>
            <w:shd w:val="clear" w:color="auto" w:fill="00B0F0"/>
          </w:tcPr>
          <w:p w:rsidR="00C76CC9" w:rsidRPr="007D31A3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KS2</w:t>
            </w:r>
          </w:p>
        </w:tc>
        <w:tc>
          <w:tcPr>
            <w:tcW w:w="7791" w:type="dxa"/>
            <w:gridSpan w:val="3"/>
            <w:shd w:val="clear" w:color="auto" w:fill="00B0F0"/>
          </w:tcPr>
          <w:p w:rsidR="00C76CC9" w:rsidRPr="007D31A3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 xml:space="preserve"> % at Expected or Exceeded</w:t>
            </w:r>
            <w:r w:rsidR="00C136A3">
              <w:rPr>
                <w:b/>
                <w:sz w:val="24"/>
                <w:szCs w:val="24"/>
              </w:rPr>
              <w:t xml:space="preserve"> the Government Standard</w:t>
            </w:r>
          </w:p>
        </w:tc>
      </w:tr>
      <w:tr w:rsidR="005205FA" w:rsidRPr="007D31A3" w:rsidTr="00AE0827">
        <w:trPr>
          <w:trHeight w:val="493"/>
        </w:trPr>
        <w:tc>
          <w:tcPr>
            <w:tcW w:w="2405" w:type="dxa"/>
          </w:tcPr>
          <w:p w:rsidR="005205FA" w:rsidRPr="007D31A3" w:rsidRDefault="005205FA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205FA" w:rsidRPr="007D31A3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Fishponds</w:t>
            </w:r>
          </w:p>
        </w:tc>
        <w:tc>
          <w:tcPr>
            <w:tcW w:w="2549" w:type="dxa"/>
          </w:tcPr>
          <w:p w:rsidR="005205FA" w:rsidRPr="007D31A3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Bristol</w:t>
            </w:r>
          </w:p>
        </w:tc>
        <w:tc>
          <w:tcPr>
            <w:tcW w:w="2549" w:type="dxa"/>
          </w:tcPr>
          <w:p w:rsidR="005205FA" w:rsidRPr="007D31A3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National</w:t>
            </w:r>
          </w:p>
        </w:tc>
      </w:tr>
      <w:tr w:rsidR="005205FA" w:rsidRPr="007D31A3" w:rsidTr="00AE0827">
        <w:tc>
          <w:tcPr>
            <w:tcW w:w="2405" w:type="dxa"/>
          </w:tcPr>
          <w:p w:rsidR="005205FA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Reading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5205FA" w:rsidRPr="007D31A3" w:rsidTr="00AE0827">
        <w:tc>
          <w:tcPr>
            <w:tcW w:w="2405" w:type="dxa"/>
          </w:tcPr>
          <w:p w:rsidR="005205FA" w:rsidRPr="007D31A3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Writing</w:t>
            </w:r>
            <w:r w:rsidR="00BA73CD">
              <w:rPr>
                <w:b/>
                <w:sz w:val="24"/>
                <w:szCs w:val="24"/>
              </w:rPr>
              <w:t xml:space="preserve"> * </w:t>
            </w:r>
            <w:r w:rsidR="00BA73CD" w:rsidRPr="00BA73CD">
              <w:rPr>
                <w:i/>
                <w:sz w:val="24"/>
                <w:szCs w:val="24"/>
              </w:rPr>
              <w:t>Teacher Assessed</w:t>
            </w:r>
          </w:p>
        </w:tc>
        <w:tc>
          <w:tcPr>
            <w:tcW w:w="2693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</w:tr>
      <w:tr w:rsidR="00C76CC9" w:rsidRPr="007D31A3" w:rsidTr="00AE0827">
        <w:tc>
          <w:tcPr>
            <w:tcW w:w="2405" w:type="dxa"/>
          </w:tcPr>
          <w:p w:rsidR="00C76CC9" w:rsidRPr="007D31A3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Spelling, punctuation and Grammar</w:t>
            </w:r>
          </w:p>
        </w:tc>
        <w:tc>
          <w:tcPr>
            <w:tcW w:w="2693" w:type="dxa"/>
          </w:tcPr>
          <w:p w:rsidR="00C76CC9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C76CC9" w:rsidRPr="007D31A3" w:rsidRDefault="00C76CC9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C76CC9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5205FA" w:rsidRPr="007D31A3" w:rsidTr="00AE0827">
        <w:tc>
          <w:tcPr>
            <w:tcW w:w="2405" w:type="dxa"/>
          </w:tcPr>
          <w:p w:rsidR="005205FA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Maths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5205FA" w:rsidRPr="007D31A3" w:rsidTr="00AE0827">
        <w:tc>
          <w:tcPr>
            <w:tcW w:w="2405" w:type="dxa"/>
          </w:tcPr>
          <w:p w:rsidR="005205FA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Combined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2549" w:type="dxa"/>
          </w:tcPr>
          <w:p w:rsidR="005205FA" w:rsidRPr="007D31A3" w:rsidRDefault="00AE0827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</w:tr>
      <w:tr w:rsidR="005205FA" w:rsidRPr="007D31A3" w:rsidTr="00466AE3">
        <w:tc>
          <w:tcPr>
            <w:tcW w:w="2405" w:type="dxa"/>
          </w:tcPr>
          <w:p w:rsidR="005205FA" w:rsidRDefault="00C76CC9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Science</w:t>
            </w:r>
          </w:p>
          <w:p w:rsidR="00EA0504" w:rsidRPr="007D31A3" w:rsidRDefault="00EA0504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5FA" w:rsidRPr="007D31A3" w:rsidRDefault="00466AE3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5205FA" w:rsidRPr="007D31A3" w:rsidRDefault="005205FA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5205FA" w:rsidRPr="007D31A3" w:rsidRDefault="00466AE3" w:rsidP="00144C58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</w:tr>
    </w:tbl>
    <w:p w:rsidR="00EA0504" w:rsidRDefault="00EA0504" w:rsidP="007D31A3">
      <w:pPr>
        <w:tabs>
          <w:tab w:val="left" w:pos="6096"/>
          <w:tab w:val="left" w:pos="7305"/>
        </w:tabs>
        <w:spacing w:after="0"/>
        <w:rPr>
          <w:b/>
          <w:sz w:val="24"/>
          <w:szCs w:val="24"/>
          <w:u w:val="single"/>
        </w:rPr>
      </w:pPr>
    </w:p>
    <w:p w:rsidR="00EA0504" w:rsidRDefault="00EA0504" w:rsidP="007D31A3">
      <w:pPr>
        <w:tabs>
          <w:tab w:val="left" w:pos="6096"/>
          <w:tab w:val="left" w:pos="7305"/>
        </w:tabs>
        <w:spacing w:after="0"/>
        <w:rPr>
          <w:b/>
          <w:sz w:val="24"/>
          <w:szCs w:val="24"/>
          <w:u w:val="single"/>
        </w:rPr>
      </w:pPr>
    </w:p>
    <w:p w:rsidR="00BA73CD" w:rsidRPr="00BA73CD" w:rsidRDefault="00BA73CD" w:rsidP="007D31A3">
      <w:pPr>
        <w:tabs>
          <w:tab w:val="left" w:pos="6096"/>
          <w:tab w:val="left" w:pos="7305"/>
        </w:tabs>
        <w:spacing w:after="0"/>
        <w:rPr>
          <w:b/>
          <w:sz w:val="24"/>
          <w:szCs w:val="24"/>
          <w:u w:val="single"/>
        </w:rPr>
      </w:pPr>
      <w:r w:rsidRPr="00BA73CD">
        <w:rPr>
          <w:b/>
          <w:sz w:val="24"/>
          <w:szCs w:val="24"/>
          <w:u w:val="single"/>
        </w:rPr>
        <w:t>Progress</w:t>
      </w:r>
    </w:p>
    <w:p w:rsidR="007D31A3" w:rsidRPr="007D31A3" w:rsidRDefault="007D31A3" w:rsidP="007D31A3">
      <w:pPr>
        <w:tabs>
          <w:tab w:val="left" w:pos="6096"/>
          <w:tab w:val="left" w:pos="7305"/>
        </w:tabs>
        <w:spacing w:after="0"/>
        <w:rPr>
          <w:sz w:val="24"/>
          <w:szCs w:val="24"/>
        </w:rPr>
      </w:pPr>
      <w:r w:rsidRPr="007D31A3">
        <w:rPr>
          <w:sz w:val="24"/>
          <w:szCs w:val="24"/>
        </w:rPr>
        <w:t xml:space="preserve">Scaled scores and progress are the </w:t>
      </w:r>
      <w:proofErr w:type="spellStart"/>
      <w:r w:rsidRPr="007D31A3">
        <w:rPr>
          <w:sz w:val="24"/>
          <w:szCs w:val="24"/>
        </w:rPr>
        <w:t>DfE’s</w:t>
      </w:r>
      <w:proofErr w:type="spellEnd"/>
      <w:r w:rsidRPr="007D31A3">
        <w:rPr>
          <w:sz w:val="24"/>
          <w:szCs w:val="24"/>
        </w:rPr>
        <w:t xml:space="preserve"> new preferred progress measure. A school with a progress score of 0 is exactly in line with the national average for similar schools. A school with a scaled score of 100 has children, on average, the same as their peers nationally.</w:t>
      </w:r>
    </w:p>
    <w:p w:rsidR="007D31A3" w:rsidRPr="007D31A3" w:rsidRDefault="007D31A3" w:rsidP="00144C58">
      <w:pPr>
        <w:tabs>
          <w:tab w:val="left" w:pos="6096"/>
          <w:tab w:val="left" w:pos="7305"/>
        </w:tabs>
        <w:spacing w:after="0"/>
        <w:rPr>
          <w:sz w:val="24"/>
          <w:szCs w:val="24"/>
        </w:rPr>
      </w:pPr>
    </w:p>
    <w:p w:rsidR="007D31A3" w:rsidRPr="007D31A3" w:rsidRDefault="007D31A3" w:rsidP="00144C58">
      <w:pPr>
        <w:tabs>
          <w:tab w:val="left" w:pos="6096"/>
          <w:tab w:val="left" w:pos="7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7D31A3" w:rsidTr="007D31A3">
        <w:tc>
          <w:tcPr>
            <w:tcW w:w="10196" w:type="dxa"/>
            <w:gridSpan w:val="3"/>
            <w:shd w:val="clear" w:color="auto" w:fill="00B0F0"/>
          </w:tcPr>
          <w:p w:rsidR="007D31A3" w:rsidRDefault="007D31A3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Progress Measure</w:t>
            </w:r>
            <w:r>
              <w:rPr>
                <w:b/>
                <w:sz w:val="24"/>
                <w:szCs w:val="24"/>
              </w:rPr>
              <w:t xml:space="preserve"> for KS2</w:t>
            </w:r>
            <w:r w:rsidRPr="007D31A3">
              <w:rPr>
                <w:b/>
                <w:sz w:val="24"/>
                <w:szCs w:val="24"/>
              </w:rPr>
              <w:t xml:space="preserve"> </w:t>
            </w:r>
          </w:p>
          <w:p w:rsidR="007D31A3" w:rsidRPr="007D31A3" w:rsidRDefault="007D31A3" w:rsidP="00144C58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</w:tr>
      <w:tr w:rsidR="007D31A3" w:rsidTr="007D31A3">
        <w:tc>
          <w:tcPr>
            <w:tcW w:w="3398" w:type="dxa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Average Scaled Score</w:t>
            </w:r>
          </w:p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Fishponds</w:t>
            </w:r>
          </w:p>
        </w:tc>
        <w:tc>
          <w:tcPr>
            <w:tcW w:w="3399" w:type="dxa"/>
          </w:tcPr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National</w:t>
            </w:r>
          </w:p>
        </w:tc>
      </w:tr>
      <w:tr w:rsidR="007D31A3" w:rsidTr="007D31A3">
        <w:tc>
          <w:tcPr>
            <w:tcW w:w="3398" w:type="dxa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Reading</w:t>
            </w:r>
          </w:p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7D31A3" w:rsidRDefault="0073473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9" w:type="dxa"/>
          </w:tcPr>
          <w:p w:rsidR="007D31A3" w:rsidRDefault="0073473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104.1</w:t>
            </w:r>
          </w:p>
        </w:tc>
      </w:tr>
      <w:tr w:rsidR="007D31A3" w:rsidTr="007D31A3">
        <w:tc>
          <w:tcPr>
            <w:tcW w:w="3398" w:type="dxa"/>
          </w:tcPr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Spelling, Punctuation and Grammar</w:t>
            </w:r>
          </w:p>
        </w:tc>
        <w:tc>
          <w:tcPr>
            <w:tcW w:w="3399" w:type="dxa"/>
          </w:tcPr>
          <w:p w:rsidR="007D31A3" w:rsidRDefault="0073473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103.4</w:t>
            </w:r>
          </w:p>
        </w:tc>
        <w:tc>
          <w:tcPr>
            <w:tcW w:w="3399" w:type="dxa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</w:tr>
      <w:tr w:rsidR="007D31A3" w:rsidTr="007D31A3">
        <w:tc>
          <w:tcPr>
            <w:tcW w:w="3398" w:type="dxa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Maths</w:t>
            </w:r>
          </w:p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7D31A3" w:rsidRDefault="0073473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100.2</w:t>
            </w:r>
          </w:p>
        </w:tc>
        <w:tc>
          <w:tcPr>
            <w:tcW w:w="3399" w:type="dxa"/>
          </w:tcPr>
          <w:p w:rsidR="007D31A3" w:rsidRDefault="0073473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104.2</w:t>
            </w:r>
          </w:p>
        </w:tc>
      </w:tr>
      <w:tr w:rsidR="007D31A3" w:rsidTr="007D31A3">
        <w:tc>
          <w:tcPr>
            <w:tcW w:w="3398" w:type="dxa"/>
            <w:shd w:val="clear" w:color="auto" w:fill="00B0F0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Progress Score </w:t>
            </w:r>
          </w:p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00B0F0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00B0F0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</w:tr>
      <w:tr w:rsidR="007D31A3" w:rsidTr="007D31A3">
        <w:tc>
          <w:tcPr>
            <w:tcW w:w="3398" w:type="dxa"/>
            <w:shd w:val="clear" w:color="auto" w:fill="FFFFFF" w:themeFill="background1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Fishponds</w:t>
            </w:r>
          </w:p>
        </w:tc>
        <w:tc>
          <w:tcPr>
            <w:tcW w:w="3399" w:type="dxa"/>
            <w:shd w:val="clear" w:color="auto" w:fill="FFFFFF" w:themeFill="background1"/>
          </w:tcPr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 w:rsidRPr="007D31A3">
              <w:rPr>
                <w:b/>
                <w:sz w:val="24"/>
                <w:szCs w:val="24"/>
              </w:rPr>
              <w:t>National</w:t>
            </w:r>
          </w:p>
        </w:tc>
      </w:tr>
      <w:tr w:rsidR="007D31A3" w:rsidTr="00BA73CD">
        <w:tc>
          <w:tcPr>
            <w:tcW w:w="3398" w:type="dxa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</w:t>
            </w:r>
          </w:p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7D31A3" w:rsidRDefault="00466AE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-1.8</w:t>
            </w:r>
            <w:bookmarkStart w:id="0" w:name="_GoBack"/>
            <w:bookmarkEnd w:id="0"/>
          </w:p>
        </w:tc>
        <w:tc>
          <w:tcPr>
            <w:tcW w:w="3399" w:type="dxa"/>
            <w:shd w:val="clear" w:color="auto" w:fill="D9D9D9" w:themeFill="background1" w:themeFillShade="D9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</w:tr>
      <w:tr w:rsidR="007D31A3" w:rsidTr="00BA73CD">
        <w:tc>
          <w:tcPr>
            <w:tcW w:w="3398" w:type="dxa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7D31A3" w:rsidRDefault="00466AE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-1.5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</w:tr>
      <w:tr w:rsidR="007D31A3" w:rsidTr="00BA73CD">
        <w:tc>
          <w:tcPr>
            <w:tcW w:w="3398" w:type="dxa"/>
          </w:tcPr>
          <w:p w:rsidR="007D31A3" w:rsidRPr="007D31A3" w:rsidRDefault="007D31A3" w:rsidP="007D31A3">
            <w:pPr>
              <w:tabs>
                <w:tab w:val="left" w:pos="6096"/>
                <w:tab w:val="left" w:pos="7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Maths</w:t>
            </w:r>
          </w:p>
        </w:tc>
        <w:tc>
          <w:tcPr>
            <w:tcW w:w="3399" w:type="dxa"/>
          </w:tcPr>
          <w:p w:rsidR="007D31A3" w:rsidRDefault="00466AE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-2.1</w:t>
            </w:r>
          </w:p>
          <w:p w:rsidR="00734733" w:rsidRDefault="0073473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</w:tcPr>
          <w:p w:rsidR="007D31A3" w:rsidRDefault="007D31A3" w:rsidP="007D31A3">
            <w:pPr>
              <w:tabs>
                <w:tab w:val="left" w:pos="6096"/>
                <w:tab w:val="left" w:pos="7305"/>
              </w:tabs>
              <w:rPr>
                <w:sz w:val="24"/>
                <w:szCs w:val="24"/>
              </w:rPr>
            </w:pPr>
          </w:p>
        </w:tc>
      </w:tr>
    </w:tbl>
    <w:p w:rsidR="005F736B" w:rsidRPr="007D31A3" w:rsidRDefault="005F736B" w:rsidP="00144C58">
      <w:pPr>
        <w:tabs>
          <w:tab w:val="left" w:pos="6096"/>
          <w:tab w:val="left" w:pos="7305"/>
        </w:tabs>
        <w:spacing w:after="0"/>
        <w:rPr>
          <w:sz w:val="24"/>
          <w:szCs w:val="24"/>
        </w:rPr>
      </w:pPr>
    </w:p>
    <w:sectPr w:rsidR="005F736B" w:rsidRPr="007D31A3" w:rsidSect="0070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567" w:left="851" w:header="70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C5" w:rsidRDefault="002E0BC5" w:rsidP="00F02FF0">
      <w:pPr>
        <w:spacing w:after="0" w:line="240" w:lineRule="auto"/>
      </w:pPr>
      <w:r>
        <w:separator/>
      </w:r>
    </w:p>
  </w:endnote>
  <w:endnote w:type="continuationSeparator" w:id="0">
    <w:p w:rsidR="002E0BC5" w:rsidRDefault="002E0BC5" w:rsidP="00F0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C5" w:rsidRDefault="002E0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C5" w:rsidRDefault="002E0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632"/>
    </w:tblGrid>
    <w:tr w:rsidR="00F02FF0" w:rsidRPr="00BE1BB1" w:rsidTr="00706BB0">
      <w:trPr>
        <w:trHeight w:val="2406"/>
        <w:jc w:val="center"/>
      </w:trPr>
      <w:tc>
        <w:tcPr>
          <w:tcW w:w="10632" w:type="dxa"/>
          <w:tcBorders>
            <w:top w:val="single" w:sz="4" w:space="0" w:color="548DD4" w:themeColor="text2" w:themeTint="99"/>
          </w:tcBorders>
        </w:tcPr>
        <w:p w:rsidR="00F02FF0" w:rsidRPr="00BE1BB1" w:rsidRDefault="00F02FF0" w:rsidP="00706BB0">
          <w:pPr>
            <w:widowControl w:val="0"/>
            <w:autoSpaceDE w:val="0"/>
            <w:autoSpaceDN w:val="0"/>
            <w:adjustRightInd w:val="0"/>
            <w:spacing w:before="240" w:after="0" w:line="360" w:lineRule="auto"/>
            <w:jc w:val="right"/>
            <w:rPr>
              <w:rFonts w:ascii="Calibri" w:hAnsi="Calibri" w:cs="CG Times"/>
              <w:b/>
              <w:i/>
              <w:iCs/>
              <w:color w:val="1F497D"/>
              <w:sz w:val="20"/>
              <w:szCs w:val="24"/>
            </w:rPr>
          </w:pPr>
          <w:r w:rsidRPr="005902C2">
            <w:rPr>
              <w:rFonts w:ascii="Calibri" w:hAnsi="Calibri"/>
              <w:b/>
              <w:color w:val="1F497D"/>
              <w:sz w:val="28"/>
            </w:rPr>
            <w:t>Loving to Learn, Learning to Love</w:t>
          </w:r>
        </w:p>
        <w:p w:rsidR="00F02FF0" w:rsidRPr="00692747" w:rsidRDefault="00F02FF0" w:rsidP="002805E4">
          <w:pPr>
            <w:widowControl w:val="0"/>
            <w:autoSpaceDE w:val="0"/>
            <w:autoSpaceDN w:val="0"/>
            <w:adjustRightInd w:val="0"/>
            <w:spacing w:after="0" w:line="360" w:lineRule="auto"/>
            <w:ind w:left="284" w:right="-57"/>
            <w:jc w:val="right"/>
            <w:rPr>
              <w:rFonts w:ascii="Calibri" w:hAnsi="Calibri" w:cs="CG Times"/>
              <w:bCs/>
              <w:color w:val="1F497D"/>
              <w:sz w:val="21"/>
              <w:szCs w:val="21"/>
            </w:rPr>
          </w:pPr>
          <w:r w:rsidRPr="00692747">
            <w:rPr>
              <w:rFonts w:ascii="Calibri" w:hAnsi="Calibri" w:cs="CG Times"/>
              <w:bCs/>
              <w:color w:val="1F497D"/>
              <w:sz w:val="21"/>
              <w:szCs w:val="21"/>
            </w:rPr>
            <w:t xml:space="preserve">Fishponds Road, Bristol BS16 3UH   Tel: 0117 9030491   fax: 0117 9030493  </w:t>
          </w:r>
        </w:p>
        <w:p w:rsidR="00F02FF0" w:rsidRPr="00692747" w:rsidRDefault="00F02FF0" w:rsidP="00692747">
          <w:pPr>
            <w:widowControl w:val="0"/>
            <w:autoSpaceDE w:val="0"/>
            <w:autoSpaceDN w:val="0"/>
            <w:adjustRightInd w:val="0"/>
            <w:spacing w:after="0" w:line="360" w:lineRule="auto"/>
            <w:ind w:left="284" w:right="-57"/>
            <w:jc w:val="right"/>
            <w:rPr>
              <w:rFonts w:ascii="Calibri" w:hAnsi="Calibri" w:cs="CG Times"/>
              <w:b/>
              <w:i/>
              <w:iCs/>
              <w:color w:val="1F497D"/>
              <w:sz w:val="21"/>
              <w:szCs w:val="21"/>
            </w:rPr>
          </w:pPr>
          <w:r w:rsidRPr="00692747">
            <w:rPr>
              <w:rFonts w:ascii="Calibri" w:hAnsi="Calibri" w:cs="CG Times"/>
              <w:bCs/>
              <w:color w:val="1F497D"/>
              <w:sz w:val="21"/>
              <w:szCs w:val="21"/>
            </w:rPr>
            <w:t>e-mail: fishpondsCEacademy@bristol</w:t>
          </w:r>
          <w:r w:rsidR="00692747" w:rsidRPr="00692747">
            <w:rPr>
              <w:rFonts w:ascii="Calibri" w:hAnsi="Calibri" w:cs="CG Times"/>
              <w:bCs/>
              <w:color w:val="1F497D"/>
              <w:sz w:val="21"/>
              <w:szCs w:val="21"/>
            </w:rPr>
            <w:t>-schools.uk</w:t>
          </w:r>
          <w:r w:rsidRPr="00692747">
            <w:rPr>
              <w:rFonts w:ascii="Calibri" w:hAnsi="Calibri" w:cs="CG Times"/>
              <w:bCs/>
              <w:color w:val="1F497D"/>
              <w:sz w:val="21"/>
              <w:szCs w:val="21"/>
            </w:rPr>
            <w:t xml:space="preserve">   </w:t>
          </w:r>
          <w:r w:rsidR="00912443" w:rsidRPr="00692747">
            <w:rPr>
              <w:rFonts w:ascii="Calibri" w:hAnsi="Calibri" w:cs="CG Times"/>
              <w:iCs/>
              <w:color w:val="1F497D"/>
              <w:sz w:val="21"/>
              <w:szCs w:val="21"/>
            </w:rPr>
            <w:t xml:space="preserve">www.FishpondsChurchAcademy.bristol.sch.uk  </w:t>
          </w:r>
          <w:r w:rsidR="00912443" w:rsidRPr="00692747">
            <w:rPr>
              <w:noProof/>
              <w:sz w:val="21"/>
              <w:szCs w:val="21"/>
              <w:lang w:eastAsia="en-GB"/>
            </w:rPr>
            <w:drawing>
              <wp:inline distT="0" distB="0" distL="0" distR="0" wp14:anchorId="5735FE76" wp14:editId="4D6FD2E7">
                <wp:extent cx="132599" cy="107577"/>
                <wp:effectExtent l="0" t="0" r="1270" b="6985"/>
                <wp:docPr id="19" name="Picture 19" descr="https://encrypted-tbn3.gstatic.com/images?q=tbn:ANd9GcSU7wISUTyqIYn4B1G9RwwSpYqbdoT6qqBItLunb9PQwOSddeW7Uv39vPF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encrypted-tbn3.gstatic.com/images?q=tbn:ANd9GcSU7wISUTyqIYn4B1G9RwwSpYqbdoT6qqBItLunb9PQwOSddeW7Uv39vPF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17" cy="107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12443" w:rsidRPr="00692747">
            <w:rPr>
              <w:rFonts w:ascii="Calibri" w:hAnsi="Calibri" w:cs="CG Times"/>
              <w:iCs/>
              <w:color w:val="1F497D"/>
              <w:sz w:val="21"/>
              <w:szCs w:val="21"/>
            </w:rPr>
            <w:t>@</w:t>
          </w:r>
          <w:proofErr w:type="spellStart"/>
          <w:r w:rsidR="00912443" w:rsidRPr="00692747">
            <w:rPr>
              <w:rFonts w:ascii="Calibri" w:hAnsi="Calibri" w:cs="CG Times"/>
              <w:iCs/>
              <w:color w:val="1F497D"/>
              <w:sz w:val="21"/>
              <w:szCs w:val="21"/>
            </w:rPr>
            <w:t>FishpondsAcad</w:t>
          </w:r>
          <w:proofErr w:type="spellEnd"/>
        </w:p>
        <w:p w:rsidR="00F02FF0" w:rsidRPr="00BE1BB1" w:rsidRDefault="00692747" w:rsidP="002805E4">
          <w:pPr>
            <w:widowControl w:val="0"/>
            <w:autoSpaceDE w:val="0"/>
            <w:autoSpaceDN w:val="0"/>
            <w:adjustRightInd w:val="0"/>
            <w:ind w:left="284"/>
            <w:jc w:val="right"/>
            <w:rPr>
              <w:rFonts w:ascii="Calibri" w:hAnsi="Calibri" w:cs="CG Times"/>
              <w:b/>
              <w:i/>
              <w:iCs/>
              <w:color w:val="1F497D"/>
              <w:sz w:val="20"/>
              <w:szCs w:val="24"/>
            </w:rPr>
          </w:pPr>
          <w:r>
            <w:rPr>
              <w:noProof/>
              <w:lang w:eastAsia="en-GB"/>
            </w:rPr>
            <w:drawing>
              <wp:inline distT="0" distB="0" distL="0" distR="0" wp14:anchorId="55FAC02F" wp14:editId="0FABA3DE">
                <wp:extent cx="997253" cy="705026"/>
                <wp:effectExtent l="0" t="0" r="0" b="0"/>
                <wp:docPr id="1" name="Picture 1" descr="C:\Users\head\AppData\Local\Microsoft\Windows\Temporary Internet Files\Content.Outlook\8W5RG7S5\ECC Logo for Mathematic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ad\AppData\Local\Microsoft\Windows\Temporary Internet Files\Content.Outlook\8W5RG7S5\ECC Logo for Mathematic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07" cy="705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A5CD1">
            <w:rPr>
              <w:rFonts w:ascii="Calibri" w:hAnsi="Calibri" w:cs="CG Times"/>
              <w:b/>
              <w:i/>
              <w:iCs/>
              <w:color w:val="1F497D"/>
              <w:sz w:val="20"/>
              <w:szCs w:val="24"/>
            </w:rPr>
            <w:t xml:space="preserve">     </w:t>
          </w:r>
          <w:r w:rsidR="0061585E">
            <w:rPr>
              <w:rFonts w:ascii="Calibri" w:hAnsi="Calibri" w:cs="CG Times"/>
              <w:bCs/>
              <w:noProof/>
              <w:color w:val="1F497D"/>
              <w:szCs w:val="24"/>
              <w:lang w:eastAsia="en-GB"/>
            </w:rPr>
            <w:drawing>
              <wp:inline distT="0" distB="0" distL="0" distR="0" wp14:anchorId="46BA387D" wp14:editId="71160021">
                <wp:extent cx="612823" cy="6286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ree crowns 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778" cy="630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1585E">
            <w:rPr>
              <w:rFonts w:ascii="Calibri" w:hAnsi="Calibri" w:cs="CG Times"/>
              <w:b/>
              <w:i/>
              <w:iCs/>
              <w:color w:val="1F497D"/>
              <w:sz w:val="20"/>
              <w:szCs w:val="24"/>
            </w:rPr>
            <w:t xml:space="preserve">         </w:t>
          </w:r>
          <w:r w:rsidR="0061585E">
            <w:rPr>
              <w:rFonts w:ascii="Calibri" w:hAnsi="Calibri" w:cs="CG Times"/>
              <w:bCs/>
              <w:noProof/>
              <w:color w:val="1F497D"/>
              <w:szCs w:val="24"/>
              <w:lang w:eastAsia="en-GB"/>
            </w:rPr>
            <w:drawing>
              <wp:inline distT="0" distB="0" distL="0" distR="0" wp14:anchorId="740FE154" wp14:editId="204450B9">
                <wp:extent cx="833438" cy="666750"/>
                <wp:effectExtent l="0" t="0" r="5080" b="0"/>
                <wp:docPr id="4" name="Picture 4" descr="Embracing Thrive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bracing Thrive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548" cy="668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585E">
            <w:rPr>
              <w:rFonts w:ascii="Calibri" w:hAnsi="Calibri" w:cs="CG Times"/>
              <w:b/>
              <w:i/>
              <w:iCs/>
              <w:color w:val="1F497D"/>
              <w:sz w:val="20"/>
              <w:szCs w:val="24"/>
            </w:rPr>
            <w:t xml:space="preserve">         </w:t>
          </w:r>
          <w:r w:rsidR="0061585E">
            <w:rPr>
              <w:rFonts w:ascii="Calibri" w:hAnsi="Calibri" w:cs="CG Times"/>
              <w:bCs/>
              <w:noProof/>
              <w:color w:val="1F497D"/>
              <w:szCs w:val="24"/>
              <w:lang w:eastAsia="en-GB"/>
            </w:rPr>
            <w:drawing>
              <wp:inline distT="0" distB="0" distL="0" distR="0" wp14:anchorId="77D990C3" wp14:editId="70937496">
                <wp:extent cx="616846" cy="6477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stol_Standard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90" cy="649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1585E">
            <w:rPr>
              <w:rFonts w:ascii="Calibri" w:hAnsi="Calibri" w:cs="CG Times"/>
              <w:b/>
              <w:i/>
              <w:iCs/>
              <w:color w:val="1F497D"/>
              <w:sz w:val="20"/>
              <w:szCs w:val="24"/>
            </w:rPr>
            <w:t xml:space="preserve">         </w:t>
          </w:r>
          <w:r w:rsidR="00F02FF0">
            <w:rPr>
              <w:rFonts w:ascii="Calibri" w:hAnsi="Calibri" w:cs="CG Times"/>
              <w:bCs/>
              <w:noProof/>
              <w:color w:val="1F497D"/>
              <w:szCs w:val="24"/>
              <w:lang w:eastAsia="en-GB"/>
            </w:rPr>
            <w:drawing>
              <wp:inline distT="0" distB="0" distL="0" distR="0" wp14:anchorId="63EC801F" wp14:editId="02FC192E">
                <wp:extent cx="1847850" cy="395223"/>
                <wp:effectExtent l="0" t="0" r="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H Education logo - left align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916" cy="396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2FF0" w:rsidRDefault="00F02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C5" w:rsidRDefault="002E0BC5" w:rsidP="00F02FF0">
      <w:pPr>
        <w:spacing w:after="0" w:line="240" w:lineRule="auto"/>
      </w:pPr>
      <w:r>
        <w:separator/>
      </w:r>
    </w:p>
  </w:footnote>
  <w:footnote w:type="continuationSeparator" w:id="0">
    <w:p w:rsidR="002E0BC5" w:rsidRDefault="002E0BC5" w:rsidP="00F0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C5" w:rsidRDefault="002E0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C5" w:rsidRDefault="002E0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FF0" w:rsidRDefault="00F02FF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E905A" wp14:editId="7EC49932">
              <wp:simplePos x="0" y="0"/>
              <wp:positionH relativeFrom="column">
                <wp:posOffset>3288665</wp:posOffset>
              </wp:positionH>
              <wp:positionV relativeFrom="paragraph">
                <wp:posOffset>-12065</wp:posOffset>
              </wp:positionV>
              <wp:extent cx="3448050" cy="16478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64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D5" w:rsidRDefault="00F02FF0" w:rsidP="00F02FF0">
                          <w:pPr>
                            <w:spacing w:after="80"/>
                            <w:ind w:left="284" w:right="142"/>
                            <w:jc w:val="right"/>
                            <w:rPr>
                              <w:rFonts w:ascii="Calibri" w:hAnsi="Calibri" w:cs="CG Times"/>
                              <w:iCs/>
                              <w:color w:val="1F497D"/>
                              <w:szCs w:val="24"/>
                            </w:rPr>
                          </w:pPr>
                          <w:r>
                            <w:rPr>
                              <w:rFonts w:ascii="Calibri" w:hAnsi="Calibri" w:cs="CG Times"/>
                              <w:iCs/>
                              <w:noProof/>
                              <w:color w:val="1F497D"/>
                              <w:szCs w:val="24"/>
                              <w:lang w:eastAsia="en-GB"/>
                            </w:rPr>
                            <w:drawing>
                              <wp:inline distT="0" distB="0" distL="0" distR="0" wp14:anchorId="1DF29695" wp14:editId="7E87938A">
                                <wp:extent cx="2305050" cy="1019175"/>
                                <wp:effectExtent l="0" t="0" r="0" b="952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5050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02FF0" w:rsidRDefault="002E0BC5" w:rsidP="00F02FF0">
                          <w:pPr>
                            <w:spacing w:after="80"/>
                            <w:ind w:left="284" w:right="142"/>
                            <w:jc w:val="right"/>
                            <w:rPr>
                              <w:rFonts w:ascii="Calibri" w:hAnsi="Calibri" w:cs="CG Times"/>
                              <w:iCs/>
                              <w:color w:val="1F497D"/>
                              <w:szCs w:val="24"/>
                            </w:rPr>
                          </w:pPr>
                          <w:r>
                            <w:rPr>
                              <w:rFonts w:ascii="Calibri" w:hAnsi="Calibri" w:cs="CG Times"/>
                              <w:iCs/>
                              <w:color w:val="1F497D"/>
                              <w:szCs w:val="24"/>
                            </w:rPr>
                            <w:t>Principal: Mrs Debbie Coker</w:t>
                          </w:r>
                        </w:p>
                        <w:p w:rsidR="00F02FF0" w:rsidRPr="00BE1BB1" w:rsidRDefault="00F02FF0" w:rsidP="00F02FF0">
                          <w:pPr>
                            <w:spacing w:after="80"/>
                            <w:ind w:left="284" w:right="142"/>
                            <w:jc w:val="right"/>
                            <w:rPr>
                              <w:rFonts w:ascii="Calibri" w:hAnsi="Calibri" w:cs="CG Times"/>
                              <w:iCs/>
                              <w:color w:val="1F497D"/>
                              <w:szCs w:val="24"/>
                            </w:rPr>
                          </w:pPr>
                          <w:r>
                            <w:rPr>
                              <w:rFonts w:ascii="Calibri" w:hAnsi="Calibri" w:cs="CG Times"/>
                              <w:iCs/>
                              <w:color w:val="1F497D"/>
                              <w:szCs w:val="24"/>
                            </w:rPr>
                            <w:t xml:space="preserve">Chair of Local Board: </w:t>
                          </w:r>
                          <w:r w:rsidR="00114C35">
                            <w:rPr>
                              <w:rFonts w:ascii="Calibri" w:hAnsi="Calibri" w:cs="CG Times"/>
                              <w:iCs/>
                              <w:color w:val="1F497D"/>
                              <w:szCs w:val="24"/>
                            </w:rPr>
                            <w:t>Mrs Trish Dodds</w:t>
                          </w:r>
                        </w:p>
                        <w:p w:rsidR="00F02FF0" w:rsidRPr="00BE1BB1" w:rsidRDefault="00F02FF0" w:rsidP="00F02FF0">
                          <w:pPr>
                            <w:ind w:left="284" w:right="153"/>
                            <w:jc w:val="right"/>
                            <w:rPr>
                              <w:rFonts w:ascii="Calibri" w:hAnsi="Calibri" w:cs="CG Times"/>
                              <w:b/>
                              <w:bCs/>
                              <w:color w:val="1F497D"/>
                              <w:sz w:val="20"/>
                              <w:szCs w:val="24"/>
                            </w:rPr>
                          </w:pPr>
                        </w:p>
                        <w:p w:rsidR="00F02FF0" w:rsidRPr="00BE1BB1" w:rsidRDefault="00F02FF0" w:rsidP="00F02FF0">
                          <w:pPr>
                            <w:ind w:left="284" w:right="153"/>
                            <w:jc w:val="right"/>
                            <w:rPr>
                              <w:rFonts w:ascii="Calibri" w:hAnsi="Calibri" w:cs="CG Times"/>
                              <w:iCs/>
                              <w:color w:val="1F497D"/>
                              <w:szCs w:val="24"/>
                            </w:rPr>
                          </w:pPr>
                          <w:r w:rsidRPr="00BE1BB1">
                            <w:rPr>
                              <w:rFonts w:ascii="Calibri" w:hAnsi="Calibri" w:cs="CG Times"/>
                              <w:b/>
                              <w:iCs/>
                              <w:color w:val="1F497D"/>
                              <w:sz w:val="20"/>
                              <w:szCs w:val="24"/>
                            </w:rPr>
                            <w:tab/>
                          </w:r>
                          <w:r w:rsidRPr="00BE1BB1">
                            <w:rPr>
                              <w:rFonts w:ascii="Calibri" w:hAnsi="Calibri" w:cs="CG Times"/>
                              <w:b/>
                              <w:iCs/>
                              <w:color w:val="1F497D"/>
                              <w:sz w:val="20"/>
                              <w:szCs w:val="24"/>
                            </w:rPr>
                            <w:tab/>
                          </w:r>
                          <w:r w:rsidRPr="00BE1BB1">
                            <w:rPr>
                              <w:rFonts w:ascii="Calibri" w:hAnsi="Calibri" w:cs="CG Times"/>
                              <w:b/>
                              <w:iCs/>
                              <w:color w:val="1F497D"/>
                              <w:sz w:val="20"/>
                              <w:szCs w:val="24"/>
                            </w:rPr>
                            <w:tab/>
                            <w:t xml:space="preserve">                      </w:t>
                          </w:r>
                        </w:p>
                        <w:p w:rsidR="00F02FF0" w:rsidRPr="00F71A3A" w:rsidRDefault="00F02FF0" w:rsidP="00F02FF0">
                          <w:pPr>
                            <w:ind w:left="284" w:right="12"/>
                            <w:jc w:val="center"/>
                            <w:rPr>
                              <w:rFonts w:ascii="CG Times" w:hAnsi="CG Times" w:cs="CG Times"/>
                              <w:i/>
                              <w:iCs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E90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95pt;margin-top:-.95pt;width:27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zi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" filled="f" stroked="f">
              <v:textbox>
                <w:txbxContent>
                  <w:p w:rsidR="00F943D5" w:rsidRDefault="00F02FF0" w:rsidP="00F02FF0">
                    <w:pPr>
                      <w:spacing w:after="80"/>
                      <w:ind w:left="284" w:right="142"/>
                      <w:jc w:val="right"/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</w:pPr>
                    <w:r>
                      <w:rPr>
                        <w:rFonts w:ascii="Calibri" w:hAnsi="Calibri" w:cs="CG Times"/>
                        <w:iCs/>
                        <w:noProof/>
                        <w:color w:val="1F497D"/>
                        <w:szCs w:val="24"/>
                        <w:lang w:eastAsia="en-GB"/>
                      </w:rPr>
                      <w:drawing>
                        <wp:inline distT="0" distB="0" distL="0" distR="0" wp14:anchorId="1DF29695" wp14:editId="7E87938A">
                          <wp:extent cx="2305050" cy="1019175"/>
                          <wp:effectExtent l="0" t="0" r="0" b="952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5050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02FF0" w:rsidRDefault="002E0BC5" w:rsidP="00F02FF0">
                    <w:pPr>
                      <w:spacing w:after="80"/>
                      <w:ind w:left="284" w:right="142"/>
                      <w:jc w:val="right"/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</w:pPr>
                    <w:r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  <w:t>Principal: Mrs Debbie Coker</w:t>
                    </w:r>
                  </w:p>
                  <w:p w:rsidR="00F02FF0" w:rsidRPr="00BE1BB1" w:rsidRDefault="00F02FF0" w:rsidP="00F02FF0">
                    <w:pPr>
                      <w:spacing w:after="80"/>
                      <w:ind w:left="284" w:right="142"/>
                      <w:jc w:val="right"/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</w:pPr>
                    <w:r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  <w:t xml:space="preserve">Chair of Local Board: </w:t>
                    </w:r>
                    <w:r w:rsidR="00114C35"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  <w:t xml:space="preserve">Mrs Trish </w:t>
                    </w:r>
                    <w:proofErr w:type="spellStart"/>
                    <w:r w:rsidR="00114C35"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  <w:t>Dodds</w:t>
                    </w:r>
                    <w:proofErr w:type="spellEnd"/>
                  </w:p>
                  <w:p w:rsidR="00F02FF0" w:rsidRPr="00BE1BB1" w:rsidRDefault="00F02FF0" w:rsidP="00F02FF0">
                    <w:pPr>
                      <w:ind w:left="284" w:right="153"/>
                      <w:jc w:val="right"/>
                      <w:rPr>
                        <w:rFonts w:ascii="Calibri" w:hAnsi="Calibri" w:cs="CG Times"/>
                        <w:b/>
                        <w:bCs/>
                        <w:color w:val="1F497D"/>
                        <w:sz w:val="20"/>
                        <w:szCs w:val="24"/>
                      </w:rPr>
                    </w:pPr>
                  </w:p>
                  <w:p w:rsidR="00F02FF0" w:rsidRPr="00BE1BB1" w:rsidRDefault="00F02FF0" w:rsidP="00F02FF0">
                    <w:pPr>
                      <w:ind w:left="284" w:right="153"/>
                      <w:jc w:val="right"/>
                      <w:rPr>
                        <w:rFonts w:ascii="Calibri" w:hAnsi="Calibri" w:cs="CG Times"/>
                        <w:iCs/>
                        <w:color w:val="1F497D"/>
                        <w:szCs w:val="24"/>
                      </w:rPr>
                    </w:pPr>
                    <w:r w:rsidRPr="00BE1BB1">
                      <w:rPr>
                        <w:rFonts w:ascii="Calibri" w:hAnsi="Calibri" w:cs="CG Times"/>
                        <w:b/>
                        <w:iCs/>
                        <w:color w:val="1F497D"/>
                        <w:sz w:val="20"/>
                        <w:szCs w:val="24"/>
                      </w:rPr>
                      <w:tab/>
                    </w:r>
                    <w:r w:rsidRPr="00BE1BB1">
                      <w:rPr>
                        <w:rFonts w:ascii="Calibri" w:hAnsi="Calibri" w:cs="CG Times"/>
                        <w:b/>
                        <w:iCs/>
                        <w:color w:val="1F497D"/>
                        <w:sz w:val="20"/>
                        <w:szCs w:val="24"/>
                      </w:rPr>
                      <w:tab/>
                    </w:r>
                    <w:r w:rsidRPr="00BE1BB1">
                      <w:rPr>
                        <w:rFonts w:ascii="Calibri" w:hAnsi="Calibri" w:cs="CG Times"/>
                        <w:b/>
                        <w:iCs/>
                        <w:color w:val="1F497D"/>
                        <w:sz w:val="20"/>
                        <w:szCs w:val="24"/>
                      </w:rPr>
                      <w:tab/>
                      <w:t xml:space="preserve">                      </w:t>
                    </w:r>
                  </w:p>
                  <w:p w:rsidR="00F02FF0" w:rsidRPr="00F71A3A" w:rsidRDefault="00F02FF0" w:rsidP="00F02FF0">
                    <w:pPr>
                      <w:ind w:left="284" w:right="12"/>
                      <w:jc w:val="center"/>
                      <w:rPr>
                        <w:rFonts w:ascii="CG Times" w:hAnsi="CG Times" w:cs="CG Times"/>
                        <w:i/>
                        <w:iCs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A22"/>
    <w:multiLevelType w:val="hybridMultilevel"/>
    <w:tmpl w:val="1E4E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5"/>
    <w:rsid w:val="00003867"/>
    <w:rsid w:val="00047B4D"/>
    <w:rsid w:val="000F3DBE"/>
    <w:rsid w:val="00114C35"/>
    <w:rsid w:val="00116199"/>
    <w:rsid w:val="00144C58"/>
    <w:rsid w:val="001B7EE9"/>
    <w:rsid w:val="002407D4"/>
    <w:rsid w:val="002A785D"/>
    <w:rsid w:val="002D12BE"/>
    <w:rsid w:val="002E0BC5"/>
    <w:rsid w:val="00342FFD"/>
    <w:rsid w:val="0045533D"/>
    <w:rsid w:val="00466AE3"/>
    <w:rsid w:val="004C41CF"/>
    <w:rsid w:val="005205FA"/>
    <w:rsid w:val="005556A4"/>
    <w:rsid w:val="005F736B"/>
    <w:rsid w:val="0061585E"/>
    <w:rsid w:val="0062381B"/>
    <w:rsid w:val="00665738"/>
    <w:rsid w:val="00670323"/>
    <w:rsid w:val="00692747"/>
    <w:rsid w:val="006A0BC8"/>
    <w:rsid w:val="006B0A83"/>
    <w:rsid w:val="006E3F9F"/>
    <w:rsid w:val="006F381E"/>
    <w:rsid w:val="0070154A"/>
    <w:rsid w:val="00706BB0"/>
    <w:rsid w:val="00734733"/>
    <w:rsid w:val="007D31A3"/>
    <w:rsid w:val="008457CB"/>
    <w:rsid w:val="00912443"/>
    <w:rsid w:val="00916D7C"/>
    <w:rsid w:val="00990C9C"/>
    <w:rsid w:val="009A0B2E"/>
    <w:rsid w:val="009E05AA"/>
    <w:rsid w:val="00A07C89"/>
    <w:rsid w:val="00A32EA3"/>
    <w:rsid w:val="00A434A2"/>
    <w:rsid w:val="00AE0827"/>
    <w:rsid w:val="00B6507B"/>
    <w:rsid w:val="00BA4EEC"/>
    <w:rsid w:val="00BA73CD"/>
    <w:rsid w:val="00C065DB"/>
    <w:rsid w:val="00C136A3"/>
    <w:rsid w:val="00C47AF0"/>
    <w:rsid w:val="00C76CC9"/>
    <w:rsid w:val="00D63136"/>
    <w:rsid w:val="00DA5CD1"/>
    <w:rsid w:val="00E02D30"/>
    <w:rsid w:val="00E15F34"/>
    <w:rsid w:val="00E30FC0"/>
    <w:rsid w:val="00EA0504"/>
    <w:rsid w:val="00EE32B3"/>
    <w:rsid w:val="00F02FF0"/>
    <w:rsid w:val="00F501FA"/>
    <w:rsid w:val="00F64899"/>
    <w:rsid w:val="00F943D5"/>
    <w:rsid w:val="00FC469F"/>
    <w:rsid w:val="00FF270B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9C7CE4"/>
  <w15:docId w15:val="{17EBC9FB-2374-49B0-AD2D-7EF09B4C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FF0"/>
  </w:style>
  <w:style w:type="paragraph" w:styleId="Footer">
    <w:name w:val="footer"/>
    <w:basedOn w:val="Normal"/>
    <w:link w:val="FooterChar"/>
    <w:uiPriority w:val="99"/>
    <w:unhideWhenUsed/>
    <w:rsid w:val="00F02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FF0"/>
  </w:style>
  <w:style w:type="paragraph" w:styleId="BalloonText">
    <w:name w:val="Balloon Text"/>
    <w:basedOn w:val="Normal"/>
    <w:link w:val="BalloonTextChar"/>
    <w:uiPriority w:val="99"/>
    <w:semiHidden/>
    <w:unhideWhenUsed/>
    <w:rsid w:val="00F0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4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School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Sabrina Edwards</dc:creator>
  <cp:lastModifiedBy>Debbie Coker</cp:lastModifiedBy>
  <cp:revision>4</cp:revision>
  <cp:lastPrinted>2016-01-05T12:40:00Z</cp:lastPrinted>
  <dcterms:created xsi:type="dcterms:W3CDTF">2017-11-03T13:39:00Z</dcterms:created>
  <dcterms:modified xsi:type="dcterms:W3CDTF">2017-12-13T20:02:00Z</dcterms:modified>
</cp:coreProperties>
</file>